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09" w:rsidRDefault="007C039F" w:rsidP="00FD5B8F">
      <w:pPr>
        <w:shd w:val="clear" w:color="auto" w:fill="FFFFFF"/>
        <w:spacing w:before="100" w:beforeAutospacing="1" w:after="100" w:afterAutospacing="1" w:line="514" w:lineRule="exact"/>
        <w:ind w:right="1843"/>
        <w:jc w:val="center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44655F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  </w:t>
      </w:r>
      <w:r w:rsidR="00A60989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                           </w:t>
      </w:r>
      <w:r w:rsidR="00CA2B6C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Pesterzsébet Szlovák Önkormányzata</w:t>
      </w:r>
    </w:p>
    <w:p w:rsidR="00F14909" w:rsidRDefault="00A60989" w:rsidP="00FD5B8F">
      <w:pPr>
        <w:shd w:val="clear" w:color="auto" w:fill="FFFFFF"/>
        <w:spacing w:before="100" w:beforeAutospacing="1" w:after="100" w:afterAutospacing="1" w:line="514" w:lineRule="exact"/>
        <w:ind w:right="1843"/>
        <w:jc w:val="center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                              </w:t>
      </w:r>
      <w:r w:rsidR="00F14909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(„Slovenská samospráva Pesterzsébetu”)</w:t>
      </w:r>
    </w:p>
    <w:p w:rsidR="00D354D9" w:rsidRDefault="00A60989" w:rsidP="00FD5B8F">
      <w:pPr>
        <w:shd w:val="clear" w:color="auto" w:fill="FFFFFF"/>
        <w:spacing w:before="100" w:beforeAutospacing="1" w:after="100" w:afterAutospacing="1" w:line="514" w:lineRule="exact"/>
        <w:ind w:left="720" w:right="1843" w:firstLine="720"/>
        <w:jc w:val="center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     </w:t>
      </w:r>
      <w:r w:rsidR="00D354D9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Képviselő-testületének</w:t>
      </w:r>
    </w:p>
    <w:p w:rsidR="00E65EA1" w:rsidRDefault="00E65EA1" w:rsidP="00FD5B8F">
      <w:pPr>
        <w:shd w:val="clear" w:color="auto" w:fill="FFFFFF"/>
        <w:spacing w:before="100" w:beforeAutospacing="1" w:after="100" w:afterAutospacing="1" w:line="514" w:lineRule="exact"/>
        <w:ind w:left="720" w:right="1843" w:firstLine="7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Szervezeti és Működési Szabályzata</w:t>
      </w:r>
    </w:p>
    <w:p w:rsidR="00D354D9" w:rsidRPr="00D354D9" w:rsidRDefault="00D354D9" w:rsidP="00FD5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14" w:lineRule="exact"/>
        <w:ind w:right="1843"/>
        <w:jc w:val="center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Fejezet</w:t>
      </w:r>
    </w:p>
    <w:p w:rsidR="00E65EA1" w:rsidRDefault="00B7725F" w:rsidP="00FD5B8F">
      <w:pPr>
        <w:shd w:val="clear" w:color="auto" w:fill="FFFFFF"/>
        <w:spacing w:before="100" w:beforeAutospacing="1" w:after="100" w:afterAutospacing="1" w:line="538" w:lineRule="exact"/>
        <w:ind w:left="3600" w:right="5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      </w:t>
      </w:r>
      <w:r w:rsidR="00E65EA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PREAMBU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LU</w:t>
      </w:r>
      <w:r w:rsidR="00E65EA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M</w:t>
      </w:r>
    </w:p>
    <w:p w:rsidR="00753876" w:rsidRDefault="00753876" w:rsidP="00FD5B8F">
      <w:pPr>
        <w:shd w:val="clear" w:color="auto" w:fill="FFFFFF"/>
        <w:spacing w:before="100" w:beforeAutospacing="1" w:after="100" w:afterAutospacing="1" w:line="269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DD600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Pesterzsébet Szlovák Önkormányzata („Slovenská samospráva Pesterzsébetu”)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Képviselő-testülete (továbbiakban: Képviselő-testület) a nemzetiségek jogairól szóló 2011. évi CLXXIX. törvény (továbbiakban: Njtv.) 113. § a.) pontjában kapott felhatalmazás alapján az alábbi Szervezeti és Működési Szabályzatot alkotja meg: </w:t>
      </w:r>
    </w:p>
    <w:p w:rsidR="00E65EA1" w:rsidRDefault="00E65EA1" w:rsidP="00FD5B8F">
      <w:pPr>
        <w:shd w:val="clear" w:color="auto" w:fill="FFFFFF"/>
        <w:spacing w:before="100" w:beforeAutospacing="1" w:after="100" w:afterAutospacing="1" w:line="533" w:lineRule="exact"/>
        <w:ind w:left="3067" w:right="4147" w:firstLine="1306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Fejezet </w:t>
      </w:r>
    </w:p>
    <w:p w:rsidR="00E65EA1" w:rsidRDefault="00E65EA1" w:rsidP="00FD5B8F">
      <w:pPr>
        <w:shd w:val="clear" w:color="auto" w:fill="FFFFFF"/>
        <w:spacing w:before="100" w:beforeAutospacing="1" w:after="100" w:afterAutospacing="1" w:line="533" w:lineRule="exact"/>
        <w:ind w:left="2347" w:right="4147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ÁLTALÁNOS RENDELKEZÉSEK</w:t>
      </w:r>
    </w:p>
    <w:p w:rsidR="00E65EA1" w:rsidRDefault="00E65EA1" w:rsidP="00FD5B8F">
      <w:pPr>
        <w:shd w:val="clear" w:color="auto" w:fill="FFFFFF"/>
        <w:tabs>
          <w:tab w:val="left" w:leader="dot" w:pos="5616"/>
        </w:tabs>
        <w:spacing w:before="100" w:beforeAutospacing="1" w:after="100" w:afterAutospacing="1" w:line="533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l.) A nemzetiségi önkormányzat megnevezése: </w:t>
      </w:r>
      <w:r w:rsidR="00961E09" w:rsidRPr="00DD600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Pesterzsébet Szlovák Önkormányzata („Slovenská samospráva Pesterzsébetu</w:t>
      </w:r>
    </w:p>
    <w:p w:rsidR="00E65EA1" w:rsidRDefault="00E65EA1">
      <w:pPr>
        <w:shd w:val="clear" w:color="auto" w:fill="FFFFFF"/>
        <w:spacing w:before="278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2.) A képviselő-testület tagjainak száma: </w:t>
      </w:r>
      <w:r w:rsidR="00961E09"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fő</w:t>
      </w:r>
    </w:p>
    <w:p w:rsidR="00E65EA1" w:rsidRDefault="00E65EA1">
      <w:pPr>
        <w:shd w:val="clear" w:color="auto" w:fill="FFFFFF"/>
        <w:spacing w:before="5"/>
        <w:ind w:left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A képviselők névjegyzékét e Szabályzat Függeléke tartalmazza.</w:t>
      </w:r>
    </w:p>
    <w:p w:rsidR="00961E09" w:rsidRDefault="00E65EA1" w:rsidP="00961E09">
      <w:pPr>
        <w:shd w:val="clear" w:color="auto" w:fill="FFFFFF"/>
        <w:tabs>
          <w:tab w:val="left" w:leader="dot" w:pos="4406"/>
        </w:tabs>
        <w:spacing w:before="100" w:beforeAutospacing="1"/>
        <w:ind w:lef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3.) Székhelye: 120</w:t>
      </w:r>
      <w:r w:rsidR="00961E09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Budapest, </w:t>
      </w:r>
      <w:r w:rsidR="00961E09">
        <w:rPr>
          <w:rFonts w:ascii="Times New Roman" w:hAnsi="Times New Roman"/>
          <w:color w:val="000000"/>
          <w:sz w:val="24"/>
          <w:szCs w:val="24"/>
        </w:rPr>
        <w:t xml:space="preserve">Kossuth Lajos tér l. </w:t>
      </w:r>
    </w:p>
    <w:p w:rsidR="00E65EA1" w:rsidRDefault="00E65EA1" w:rsidP="00961E09">
      <w:pPr>
        <w:shd w:val="clear" w:color="auto" w:fill="FFFFFF"/>
        <w:tabs>
          <w:tab w:val="left" w:leader="dot" w:pos="4406"/>
        </w:tabs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61E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Postai címe: 1201. Budapest, Kossuth tér 1.</w:t>
      </w:r>
    </w:p>
    <w:p w:rsidR="00E65EA1" w:rsidRDefault="00E65EA1" w:rsidP="00FD5B8F">
      <w:pPr>
        <w:shd w:val="clear" w:color="auto" w:fill="FFFFFF"/>
        <w:spacing w:before="269"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4.) A nemzetiségi önkormányzat az Njtv-ben foglaltaknak megfelelően, választott tagokból alakult,</w:t>
      </w:r>
    </w:p>
    <w:p w:rsidR="00E65EA1" w:rsidRDefault="00E65EA1">
      <w:pPr>
        <w:shd w:val="clear" w:color="auto" w:fill="FFFFFF"/>
        <w:spacing w:line="269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közvetlen módon létrejövő önkormányzati képviselő-testület.</w:t>
      </w:r>
    </w:p>
    <w:p w:rsidR="007C68A5" w:rsidRPr="00FD5B8F" w:rsidRDefault="00E65EA1" w:rsidP="00FD5B8F">
      <w:pPr>
        <w:shd w:val="clear" w:color="auto" w:fill="FFFFFF"/>
        <w:tabs>
          <w:tab w:val="left" w:leader="dot" w:pos="3230"/>
        </w:tabs>
        <w:spacing w:line="269" w:lineRule="exact"/>
        <w:ind w:left="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Működése</w:t>
      </w:r>
      <w:r>
        <w:rPr>
          <w:rFonts w:ascii="Times New Roman" w:hAnsi="Times New Roman"/>
          <w:color w:val="000000"/>
          <w:sz w:val="24"/>
          <w:szCs w:val="24"/>
        </w:rPr>
        <w:t xml:space="preserve"> Pesterzsébet, Budapest XX. kerület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település közigazgatási területére terjed ki.</w:t>
      </w:r>
    </w:p>
    <w:p w:rsidR="00E65EA1" w:rsidRDefault="00E65EA1" w:rsidP="007C68A5">
      <w:pPr>
        <w:shd w:val="clear" w:color="auto" w:fill="FFFFFF"/>
        <w:spacing w:before="100" w:beforeAutospacing="1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5.) A nemzetiségi önkormányzat kiadmányain, egyéb iratain saját bélyegzőjét használja.</w:t>
      </w:r>
    </w:p>
    <w:p w:rsidR="007C68A5" w:rsidRPr="00FD5B8F" w:rsidRDefault="00E65EA1" w:rsidP="00FD5B8F">
      <w:pPr>
        <w:shd w:val="clear" w:color="auto" w:fill="FFFFFF"/>
        <w:tabs>
          <w:tab w:val="left" w:leader="dot" w:pos="5616"/>
        </w:tabs>
        <w:spacing w:before="100" w:beforeAutospacing="1" w:line="240" w:lineRule="auto"/>
        <w:ind w:left="29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A bélyegző kör alakú, szövege: „</w:t>
      </w:r>
      <w:r w:rsidR="00961E09">
        <w:rPr>
          <w:rFonts w:ascii="Times New Roman" w:hAnsi="Times New Roman"/>
          <w:color w:val="000000"/>
          <w:spacing w:val="8"/>
          <w:sz w:val="24"/>
          <w:szCs w:val="24"/>
        </w:rPr>
        <w:t>Pesterzsébet Szlovák Ö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nkormányzat </w:t>
      </w:r>
      <w:r w:rsidR="009F3E10" w:rsidRPr="00DD600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(„Slovenská samospráva Pesterzsé</w:t>
      </w:r>
      <w:r w:rsidR="007C68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betu”) </w:t>
      </w:r>
      <w:r w:rsidR="007C68A5" w:rsidRPr="007C68A5">
        <w:rPr>
          <w:rFonts w:ascii="Times New Roman" w:hAnsi="Times New Roman"/>
          <w:color w:val="000000"/>
          <w:spacing w:val="3"/>
          <w:sz w:val="24"/>
          <w:szCs w:val="24"/>
        </w:rPr>
        <w:t>A bélyegző lenyomatát az 1. számú melléklet tartalmazza.</w:t>
      </w:r>
    </w:p>
    <w:p w:rsidR="00E65EA1" w:rsidRDefault="00E65EA1">
      <w:pPr>
        <w:shd w:val="clear" w:color="auto" w:fill="FFFFFF"/>
        <w:tabs>
          <w:tab w:val="left" w:leader="dot" w:pos="6058"/>
        </w:tabs>
        <w:spacing w:before="58" w:line="538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6.) Törzskönyvi nyilvántartási száma:</w:t>
      </w:r>
      <w:r w:rsidR="003C18C5">
        <w:rPr>
          <w:rFonts w:ascii="Times New Roman" w:hAnsi="Times New Roman"/>
          <w:color w:val="000000"/>
          <w:spacing w:val="2"/>
          <w:sz w:val="24"/>
          <w:szCs w:val="24"/>
        </w:rPr>
        <w:t xml:space="preserve"> 780551</w:t>
      </w:r>
    </w:p>
    <w:p w:rsidR="00E65EA1" w:rsidRDefault="00E65EA1" w:rsidP="00FD5B8F">
      <w:pPr>
        <w:shd w:val="clear" w:color="auto" w:fill="FFFFFF"/>
        <w:tabs>
          <w:tab w:val="left" w:leader="dot" w:pos="4459"/>
        </w:tabs>
        <w:spacing w:line="5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7.) Adószáma:</w:t>
      </w:r>
      <w:r w:rsidR="003C18C5">
        <w:rPr>
          <w:rFonts w:ascii="Times New Roman" w:hAnsi="Times New Roman"/>
          <w:color w:val="000000"/>
          <w:spacing w:val="2"/>
          <w:sz w:val="24"/>
          <w:szCs w:val="24"/>
        </w:rPr>
        <w:t>15780557-2-43</w:t>
      </w:r>
    </w:p>
    <w:p w:rsidR="00E66903" w:rsidRPr="00E66903" w:rsidRDefault="00E65EA1" w:rsidP="00E66903">
      <w:pPr>
        <w:shd w:val="clear" w:color="auto" w:fill="FFFFFF"/>
        <w:tabs>
          <w:tab w:val="left" w:leader="dot" w:pos="8285"/>
        </w:tabs>
        <w:spacing w:line="538" w:lineRule="exact"/>
        <w:ind w:left="1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C73C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8.) Pénzforgalmi szolgáltatója és pénzforgalmi számlaszáma:</w:t>
      </w:r>
      <w:r w:rsidR="00A72560" w:rsidRPr="00BC73CB">
        <w:rPr>
          <w:rFonts w:ascii="Times New Roman" w:hAnsi="Times New Roman"/>
          <w:color w:val="000000"/>
          <w:spacing w:val="2"/>
          <w:sz w:val="24"/>
          <w:szCs w:val="24"/>
        </w:rPr>
        <w:t xml:space="preserve"> Raiffeisen Bank Zrt. Budapesti Fiók,                                Szlsz: 120011008-01692069-00100008</w:t>
      </w:r>
    </w:p>
    <w:p w:rsidR="00E66903" w:rsidRPr="00E66903" w:rsidRDefault="00E66903" w:rsidP="00E669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</w:rPr>
      </w:pPr>
      <w:r w:rsidRPr="00E66903">
        <w:rPr>
          <w:rFonts w:ascii="Times New Roman" w:eastAsia="Times New Roman" w:hAnsi="Times New Roman"/>
          <w:bCs/>
          <w:iCs/>
          <w:sz w:val="24"/>
          <w:szCs w:val="24"/>
        </w:rPr>
        <w:t>9.) A nemzetiségi önkormányzat kormányzati funkciói:</w:t>
      </w:r>
    </w:p>
    <w:p w:rsidR="00E66903" w:rsidRPr="00E66903" w:rsidRDefault="00E66903" w:rsidP="00E66903">
      <w:pPr>
        <w:overflowPunct w:val="0"/>
        <w:autoSpaceDE w:val="0"/>
        <w:autoSpaceDN w:val="0"/>
        <w:adjustRightInd w:val="0"/>
        <w:spacing w:after="0" w:line="240" w:lineRule="auto"/>
        <w:ind w:firstLine="56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</w:rPr>
      </w:pPr>
      <w:r w:rsidRPr="00E66903">
        <w:rPr>
          <w:rFonts w:ascii="Times New Roman" w:eastAsia="Times New Roman" w:hAnsi="Times New Roman"/>
          <w:bCs/>
          <w:iCs/>
          <w:sz w:val="24"/>
          <w:szCs w:val="24"/>
        </w:rPr>
        <w:t>011140</w:t>
      </w:r>
      <w:r w:rsidRPr="00E66903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Országos és helyi nemzetiségi önkormányzatok igazgatási tevékenysége</w:t>
      </w:r>
    </w:p>
    <w:p w:rsidR="00E66903" w:rsidRPr="00E66903" w:rsidRDefault="00E66903" w:rsidP="00E66903">
      <w:pPr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</w:rPr>
      </w:pPr>
      <w:r w:rsidRPr="00E66903">
        <w:rPr>
          <w:rFonts w:ascii="Times New Roman" w:eastAsia="Times New Roman" w:hAnsi="Times New Roman"/>
          <w:bCs/>
          <w:iCs/>
          <w:sz w:val="24"/>
          <w:szCs w:val="24"/>
        </w:rPr>
        <w:t>082091   Közművelődés-közösségi ás társadalmi részvétel fejlesztése</w:t>
      </w:r>
    </w:p>
    <w:p w:rsidR="00E66903" w:rsidRPr="00E66903" w:rsidRDefault="00E66903" w:rsidP="00E66903">
      <w:pPr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</w:rPr>
      </w:pPr>
      <w:r w:rsidRPr="00E66903">
        <w:rPr>
          <w:rFonts w:ascii="Times New Roman" w:eastAsia="Times New Roman" w:hAnsi="Times New Roman"/>
          <w:bCs/>
          <w:iCs/>
          <w:sz w:val="24"/>
          <w:szCs w:val="24"/>
        </w:rPr>
        <w:t>084020   Nemzetiségi közfeladatok ellátása és támogatása</w:t>
      </w:r>
    </w:p>
    <w:p w:rsidR="00E65EA1" w:rsidRDefault="00E65EA1">
      <w:pPr>
        <w:numPr>
          <w:ilvl w:val="0"/>
          <w:numId w:val="7"/>
        </w:numPr>
        <w:shd w:val="clear" w:color="auto" w:fill="FFFFFF"/>
        <w:spacing w:before="144" w:line="533" w:lineRule="exact"/>
        <w:ind w:right="1382"/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Fejezet </w:t>
      </w:r>
    </w:p>
    <w:p w:rsidR="00E65EA1" w:rsidRDefault="00E65EA1" w:rsidP="003C18C5">
      <w:pPr>
        <w:shd w:val="clear" w:color="auto" w:fill="FFFFFF"/>
        <w:spacing w:before="144" w:line="533" w:lineRule="exact"/>
        <w:ind w:right="13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AZ ÖNKORMÁNYZAT JOGÁLLÁSA, FELADATA, HATÁSKÖRE</w:t>
      </w:r>
    </w:p>
    <w:p w:rsidR="00E65EA1" w:rsidRDefault="00E65EA1">
      <w:pPr>
        <w:shd w:val="clear" w:color="auto" w:fill="FFFFFF"/>
        <w:spacing w:line="533" w:lineRule="exact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1.) Az önkormányzat jogi személy.</w:t>
      </w:r>
    </w:p>
    <w:p w:rsidR="00E65EA1" w:rsidRDefault="00E65EA1">
      <w:pPr>
        <w:shd w:val="clear" w:color="auto" w:fill="FFFFFF"/>
        <w:spacing w:before="216" w:line="269" w:lineRule="exact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2.) A települési nemzetiségi önkormányzati feladat- és hatáskörök ellátására a települési nemzetiségi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önkormányzat képviselő-testülete az illetékes, a nemzetiségi önkormányzat képviseletét az elnök látja</w:t>
      </w:r>
    </w:p>
    <w:p w:rsidR="00E65EA1" w:rsidRDefault="00E65EA1">
      <w:pPr>
        <w:shd w:val="clear" w:color="auto" w:fill="FFFFFF"/>
        <w:spacing w:line="269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el.</w:t>
      </w:r>
    </w:p>
    <w:p w:rsidR="00E65EA1" w:rsidRDefault="00E65EA1">
      <w:pPr>
        <w:shd w:val="clear" w:color="auto" w:fill="FFFFFF"/>
        <w:spacing w:before="259" w:line="264" w:lineRule="exact"/>
        <w:ind w:left="10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3.) A Képviselő-testület át nem ruházható feladat-és hatáskörében dönt: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left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„I. Az Njtv. 113. § - a alapján</w:t>
      </w:r>
      <w:r w:rsidRPr="00355EEC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355EEC">
        <w:rPr>
          <w:rFonts w:ascii="Times New Roman" w:hAnsi="Times New Roman"/>
          <w:sz w:val="24"/>
          <w:szCs w:val="20"/>
        </w:rPr>
        <w:t>a helyi nemzetiségi önkormányzat - jogszabályi keretek között - át nem ruházható hatáskörében, minősített többséggel határozza meg törvényes működésének feltételeit, így</w:t>
      </w:r>
    </w:p>
    <w:p w:rsidR="00355EEC" w:rsidRDefault="00355EEC" w:rsidP="00355E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szervezete és működése részletes szabályait az alakuló ülést követő három hónapon belül, továbbá módosítja azt 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355EEC" w:rsidRPr="00355EEC" w:rsidRDefault="00355EEC" w:rsidP="00355E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a szükségessé válást követő harminc napon belül,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b) a nemzetiségi önkormányzat elnevezését, jelképeit, az általa képviselt nemzetiség ünnepeit,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c) vagyonleltárát, törzsvagyona körét és a tulajdonát képező vagyon használatának szabályait,</w:t>
      </w:r>
    </w:p>
    <w:p w:rsidR="00355EEC" w:rsidRPr="00355EEC" w:rsidRDefault="00F31A40" w:rsidP="00F31A40">
      <w:pPr>
        <w:overflowPunct w:val="0"/>
        <w:autoSpaceDE w:val="0"/>
        <w:autoSpaceDN w:val="0"/>
        <w:adjustRightInd w:val="0"/>
        <w:spacing w:after="0" w:line="240" w:lineRule="auto"/>
        <w:ind w:left="142" w:firstLine="62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665971">
        <w:rPr>
          <w:rFonts w:eastAsiaTheme="minorHAnsi"/>
          <w:b/>
          <w:bCs/>
          <w:i/>
          <w:iCs/>
          <w:lang w:eastAsia="en-US"/>
        </w:rPr>
        <w:t>d) a használatába adott, tulajdonba vagy vagyonkezelésbe vett, egyéb módon rendelkezésére bocsátott állami vagy önkormányzati vagyon kezelésére, használatára, működtetésére vonatkozó szabályokat, továbbá e körben megköti a szükséges megállapodásokat</w:t>
      </w:r>
      <w:r w:rsidR="00355EEC" w:rsidRPr="00355EEC">
        <w:rPr>
          <w:rFonts w:ascii="Times New Roman" w:hAnsi="Times New Roman"/>
          <w:sz w:val="24"/>
          <w:szCs w:val="20"/>
        </w:rPr>
        <w:t>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e) gazdálkodó és más szervezet alapítását vagy az ezekben való részvételt,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f) önkormányzati társulás létrehozását vagy társuláshoz való csatlakozást,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g) feladat- és hatáskör átvételét más önkormányzattól,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h) amit törvény vagy a szervezeti és működési szabályzat ilyenként határoz meg.</w:t>
      </w:r>
    </w:p>
    <w:p w:rsidR="00355EEC" w:rsidRPr="00355EEC" w:rsidRDefault="00355EEC" w:rsidP="00355EEC">
      <w:p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355EEC">
        <w:rPr>
          <w:rFonts w:ascii="Times New Roman" w:hAnsi="Times New Roman"/>
          <w:sz w:val="24"/>
          <w:szCs w:val="24"/>
        </w:rPr>
        <w:t>II. Az Njtv. 114. § - a alapján a helyi nemzetiségi önkormányzat át nem ruházható hatáskörében dönt: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a) elnöke, elnökhelyettese megválasztásáról,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b) bizottság létrehozásáról,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c) bírósági ülnökök megválasztásáról,</w:t>
      </w:r>
    </w:p>
    <w:p w:rsidR="00F31A40" w:rsidRDefault="00F31A40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D71B9">
        <w:rPr>
          <w:b/>
          <w:bCs/>
          <w:i/>
          <w:iCs/>
        </w:rPr>
        <w:t>d) költségvetéséről és zárszámadásáról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e) hatáskörébe tartozó kinevezésről, vezető megbízásról,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f) pályázat, állami támogatás iránti kérelem, igénylés benyújtásáról, támogatásról történő lemondásról,</w:t>
      </w:r>
    </w:p>
    <w:p w:rsid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g) olyan ügyben, amely törvény vagy a szervezeti és működési szabályzat szerint át nem ruházható hatáskörébe 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tartozik.</w:t>
      </w:r>
    </w:p>
    <w:p w:rsid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h) A tulajdonost megillető jogosultságokról a nemzetiségi önkormányzat testülete át nem ruházható hatáskörében 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minősített többséggel határoz.”</w:t>
      </w:r>
    </w:p>
    <w:p w:rsidR="00355EEC" w:rsidRDefault="00355EEC">
      <w:pPr>
        <w:shd w:val="clear" w:color="auto" w:fill="FFFFFF"/>
        <w:spacing w:before="259" w:line="264" w:lineRule="exact"/>
        <w:ind w:left="10"/>
        <w:rPr>
          <w:rFonts w:ascii="Times New Roman" w:hAnsi="Times New Roman"/>
          <w:sz w:val="24"/>
          <w:szCs w:val="24"/>
        </w:rPr>
      </w:pPr>
    </w:p>
    <w:p w:rsidR="00E65EA1" w:rsidRPr="00355EEC" w:rsidRDefault="00E65EA1">
      <w:pPr>
        <w:shd w:val="clear" w:color="auto" w:fill="FFFFFF"/>
        <w:spacing w:before="269" w:line="269" w:lineRule="exact"/>
        <w:ind w:left="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55EEC">
        <w:rPr>
          <w:rFonts w:ascii="Times New Roman" w:hAnsi="Times New Roman"/>
          <w:color w:val="000000"/>
          <w:spacing w:val="2"/>
          <w:sz w:val="24"/>
          <w:szCs w:val="24"/>
        </w:rPr>
        <w:t>4.) A Képviselő-testület feladatai: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left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„Az Njtv. 115. § - a alapján</w:t>
      </w:r>
      <w:r w:rsidRPr="00355EEC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355EEC">
        <w:rPr>
          <w:rFonts w:ascii="Times New Roman" w:hAnsi="Times New Roman"/>
          <w:sz w:val="24"/>
          <w:szCs w:val="20"/>
        </w:rPr>
        <w:t>a helyi nemzetiségi önkormányzat kötelező közfeladata: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a) a nemzetiségi feladatokat ellátó intézménye fenntartásával kapcsolatos feladatellátás,</w:t>
      </w:r>
    </w:p>
    <w:p w:rsid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lastRenderedPageBreak/>
        <w:t xml:space="preserve">b) a saját kezdeményezésére más önkormányzat által átruházott feladat- és hatáskör ellátása, ideértve az átvett 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intézmény fenntartásával kapcsolatos feladatellátást,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c) a más szervtől átvett intézmény fenntartásával kapcsolatos feladatok ellátása,</w:t>
      </w:r>
    </w:p>
    <w:p w:rsidR="00B16E81" w:rsidRDefault="00355EEC" w:rsidP="00355EEC">
      <w:p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355EEC">
        <w:rPr>
          <w:rFonts w:ascii="Times New Roman" w:hAnsi="Times New Roman"/>
          <w:sz w:val="24"/>
          <w:szCs w:val="24"/>
        </w:rPr>
        <w:t xml:space="preserve">d) a képviselt közösség érdekképviseletével, esélyegyenlőségének megteremtésével kapcsolatos feladatok ellátása, </w:t>
      </w:r>
    </w:p>
    <w:p w:rsidR="00355EEC" w:rsidRPr="00355EEC" w:rsidRDefault="00355EEC" w:rsidP="00355EEC">
      <w:p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355EEC">
        <w:rPr>
          <w:rFonts w:ascii="Times New Roman" w:hAnsi="Times New Roman"/>
          <w:sz w:val="24"/>
          <w:szCs w:val="24"/>
        </w:rPr>
        <w:t>különösen tekintettel a helyi önkormányzatnak a nemzetiségek jogainak érvényesítésével kapcsolatos feladataira,</w:t>
      </w:r>
    </w:p>
    <w:p w:rsidR="00B16E81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e) a nemzetiségi önkormányzat illetékességi területén működő állami, helyi önkormányzati vagy más szerv által </w:t>
      </w:r>
    </w:p>
    <w:p w:rsidR="00B16E81" w:rsidRDefault="00B16E81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355EEC" w:rsidRPr="00355EEC">
        <w:rPr>
          <w:rFonts w:ascii="Times New Roman" w:hAnsi="Times New Roman"/>
          <w:sz w:val="24"/>
          <w:szCs w:val="20"/>
        </w:rPr>
        <w:t xml:space="preserve">fenntartott intézmények működésével, feladatellátásával összefüggő, a nemzetiségi közösség kulturális </w:t>
      </w:r>
    </w:p>
    <w:p w:rsidR="00355EEC" w:rsidRPr="00355EEC" w:rsidRDefault="00B16E81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355EEC" w:rsidRPr="00355EEC">
        <w:rPr>
          <w:rFonts w:ascii="Times New Roman" w:hAnsi="Times New Roman"/>
          <w:sz w:val="24"/>
          <w:szCs w:val="20"/>
        </w:rPr>
        <w:t>autonómiája megerősítését szolgáló döntési, együttdöntési jogok gyakorlása,</w:t>
      </w:r>
    </w:p>
    <w:p w:rsidR="00B16E81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f) a képviselt közösség kulturális autonómiájának megerősítése érdekében a közösség önszerveződésének </w:t>
      </w:r>
    </w:p>
    <w:p w:rsidR="00B16E81" w:rsidRDefault="00B16E81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355EEC" w:rsidRPr="00355EEC">
        <w:rPr>
          <w:rFonts w:ascii="Times New Roman" w:hAnsi="Times New Roman"/>
          <w:sz w:val="24"/>
          <w:szCs w:val="20"/>
        </w:rPr>
        <w:t xml:space="preserve">szervezési és működtetési feladatok ellátásával történő támogatása, kapcsolattartás a képviselt közösség helyi </w:t>
      </w:r>
    </w:p>
    <w:p w:rsidR="00B16E81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nemzetiségi civil szervezeteivel, szerveződéseivel, a helyi nemzetiségi önkormányzat területén működő vallási 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közösségekkel,</w:t>
      </w:r>
    </w:p>
    <w:p w:rsidR="00B16E81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g) a nemzetiségi önkormányzat illetékességi területén lévő, a nemzetiségi közösséghez kötődő kulturális javak 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megőrzése érdekében szükséges intézkedések kezdeményezése,</w:t>
      </w:r>
    </w:p>
    <w:p w:rsidR="00355EEC" w:rsidRPr="00355EEC" w:rsidRDefault="00355EEC" w:rsidP="00355E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 xml:space="preserve">   h) közreműködés a fejlesztési tervek előkészítésében,</w:t>
      </w:r>
    </w:p>
    <w:p w:rsidR="00355EEC" w:rsidRPr="00355EEC" w:rsidRDefault="00355EEC" w:rsidP="00355E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355EEC">
        <w:rPr>
          <w:rFonts w:ascii="Times New Roman" w:hAnsi="Times New Roman"/>
          <w:sz w:val="24"/>
          <w:szCs w:val="20"/>
        </w:rPr>
        <w:t>a nemzetiségi nyelven folyó nevelésre és oktatásra irányuló igények felmérés”</w:t>
      </w:r>
    </w:p>
    <w:p w:rsidR="00E65EA1" w:rsidRDefault="00E65EA1">
      <w:pPr>
        <w:shd w:val="clear" w:color="auto" w:fill="FFFFFF"/>
        <w:spacing w:before="264" w:line="269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5.) A Szabályzatban, valamint a feladatok között nem szereplő feladatkörök gyakorlásáról, illetve azok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átruházásáról esetenként a Képviselő-testület dönt.</w:t>
      </w:r>
    </w:p>
    <w:p w:rsidR="00E65EA1" w:rsidRDefault="00E65EA1">
      <w:pPr>
        <w:shd w:val="clear" w:color="auto" w:fill="FFFFFF"/>
        <w:spacing w:before="264" w:line="269" w:lineRule="exac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6.) Az átruházott feladatkör gyakorlásáról az azt gyakorló elnök a Képviselő-testületnek beszámol. </w:t>
      </w:r>
    </w:p>
    <w:p w:rsidR="0027165C" w:rsidRDefault="00E65EA1" w:rsidP="0027165C">
      <w:pPr>
        <w:shd w:val="clear" w:color="auto" w:fill="FFFFFF"/>
        <w:spacing w:before="264" w:line="269" w:lineRule="exac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7.) A települési nemzetiségi önkormányzat kezdeményezésére a települési önkormányzat képviselő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  <w:t>testülete feladat- és hatáskörét a nemzetiségi önkormányzat képviselő-testületére átruházhatja.</w:t>
      </w:r>
      <w:r w:rsidR="0027165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AB0BF9" w:rsidRPr="0056731B" w:rsidRDefault="00AB0BF9" w:rsidP="0056731B">
      <w:pPr>
        <w:shd w:val="clear" w:color="auto" w:fill="FFFFFF"/>
        <w:spacing w:before="264" w:line="269" w:lineRule="exact"/>
        <w:rPr>
          <w:rFonts w:ascii="Times New Roman" w:hAnsi="Times New Roman"/>
          <w:sz w:val="24"/>
          <w:szCs w:val="24"/>
        </w:rPr>
      </w:pPr>
    </w:p>
    <w:p w:rsidR="00E65EA1" w:rsidRDefault="00E65EA1">
      <w:pPr>
        <w:numPr>
          <w:ilvl w:val="0"/>
          <w:numId w:val="7"/>
        </w:numPr>
        <w:shd w:val="clear" w:color="auto" w:fill="FFFFFF"/>
        <w:spacing w:before="134" w:line="533" w:lineRule="exact"/>
        <w:ind w:right="3355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Fejezet </w:t>
      </w:r>
    </w:p>
    <w:p w:rsidR="00E65EA1" w:rsidRDefault="00E65EA1">
      <w:pPr>
        <w:shd w:val="clear" w:color="auto" w:fill="FFFFFF"/>
        <w:spacing w:before="134" w:line="533" w:lineRule="exact"/>
        <w:ind w:right="3355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                           </w:t>
      </w:r>
      <w:r w:rsidR="0065373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SZERVEZET ÉS MŰKÖDÉS</w:t>
      </w:r>
    </w:p>
    <w:p w:rsidR="00AB0BF9" w:rsidRDefault="00AB0BF9">
      <w:pPr>
        <w:shd w:val="clear" w:color="auto" w:fill="FFFFFF"/>
        <w:spacing w:before="134" w:line="533" w:lineRule="exact"/>
        <w:ind w:right="3355"/>
        <w:jc w:val="center"/>
        <w:rPr>
          <w:rFonts w:ascii="Times New Roman" w:hAnsi="Times New Roman"/>
          <w:sz w:val="24"/>
          <w:szCs w:val="24"/>
        </w:rPr>
      </w:pPr>
    </w:p>
    <w:p w:rsidR="00AB0BF9" w:rsidRPr="00AB0BF9" w:rsidRDefault="00E65EA1" w:rsidP="00AB0BF9">
      <w:pPr>
        <w:shd w:val="clear" w:color="auto" w:fill="FFFFFF"/>
        <w:spacing w:line="533" w:lineRule="exact"/>
        <w:ind w:left="5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A nemzetiségi önkormányzat képviselő-testülete</w:t>
      </w:r>
    </w:p>
    <w:p w:rsidR="00E65EA1" w:rsidRPr="0016707E" w:rsidRDefault="00E65EA1">
      <w:pPr>
        <w:shd w:val="clear" w:color="auto" w:fill="FFFFFF"/>
        <w:spacing w:before="211" w:line="269" w:lineRule="exact"/>
        <w:ind w:left="5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6707E">
        <w:rPr>
          <w:rFonts w:ascii="Times New Roman" w:hAnsi="Times New Roman"/>
          <w:color w:val="000000"/>
          <w:spacing w:val="3"/>
          <w:sz w:val="24"/>
          <w:szCs w:val="24"/>
        </w:rPr>
        <w:t>l.) A nemzetiségi önkormányzat feladatait a képviselő-testület, annak bizottságai</w:t>
      </w:r>
      <w:r w:rsidR="00F31A40">
        <w:rPr>
          <w:rFonts w:ascii="Times New Roman" w:hAnsi="Times New Roman"/>
          <w:color w:val="000000"/>
          <w:spacing w:val="3"/>
          <w:sz w:val="24"/>
          <w:szCs w:val="24"/>
        </w:rPr>
        <w:t xml:space="preserve"> és </w:t>
      </w:r>
      <w:r w:rsidRPr="0016707E">
        <w:rPr>
          <w:rFonts w:ascii="Times New Roman" w:hAnsi="Times New Roman"/>
          <w:color w:val="000000"/>
          <w:spacing w:val="3"/>
          <w:sz w:val="24"/>
          <w:szCs w:val="24"/>
        </w:rPr>
        <w:t>az elnök</w:t>
      </w:r>
      <w:r w:rsidRPr="0016707E">
        <w:rPr>
          <w:rFonts w:ascii="Times New Roman" w:hAnsi="Times New Roman"/>
          <w:color w:val="000000"/>
          <w:spacing w:val="1"/>
          <w:sz w:val="24"/>
          <w:szCs w:val="24"/>
        </w:rPr>
        <w:t xml:space="preserve"> látják el.</w:t>
      </w:r>
    </w:p>
    <w:p w:rsidR="009A0E3A" w:rsidRPr="0016707E" w:rsidRDefault="009A0E3A" w:rsidP="00FB282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6707E">
        <w:rPr>
          <w:rFonts w:ascii="Times New Roman" w:hAnsi="Times New Roman"/>
          <w:color w:val="000000"/>
          <w:spacing w:val="1"/>
          <w:sz w:val="24"/>
          <w:szCs w:val="24"/>
        </w:rPr>
        <w:t>2.)</w:t>
      </w:r>
      <w:r w:rsidRPr="0016707E">
        <w:rPr>
          <w:rFonts w:ascii="Times New Roman" w:hAnsi="Times New Roman"/>
          <w:sz w:val="24"/>
          <w:szCs w:val="24"/>
        </w:rPr>
        <w:t xml:space="preserve">„Budapest Főváros XX. kerület Pesterzsébet Önkormányzata (továbbiakban: települési önkormányzat) saját Szervezeti és Működési Szabályzatában, valamint a </w:t>
      </w:r>
      <w:r w:rsidRPr="0016707E">
        <w:rPr>
          <w:bCs/>
          <w:sz w:val="24"/>
          <w:szCs w:val="24"/>
        </w:rPr>
        <w:t>Pesterzsébet Szlovák Önkormányzata/</w:t>
      </w:r>
      <w:r w:rsidRPr="0016707E">
        <w:rPr>
          <w:rFonts w:ascii="Times New Roman" w:hAnsi="Times New Roman"/>
          <w:bCs/>
          <w:sz w:val="24"/>
          <w:szCs w:val="24"/>
        </w:rPr>
        <w:t>Slovenská samospráva Pesterzsébetu-val</w:t>
      </w:r>
      <w:r w:rsidRPr="0016707E">
        <w:rPr>
          <w:bCs/>
          <w:sz w:val="24"/>
          <w:szCs w:val="24"/>
        </w:rPr>
        <w:t xml:space="preserve"> </w:t>
      </w:r>
      <w:r w:rsidRPr="0016707E">
        <w:rPr>
          <w:rFonts w:ascii="Times New Roman" w:hAnsi="Times New Roman"/>
          <w:sz w:val="24"/>
          <w:szCs w:val="24"/>
        </w:rPr>
        <w:t>kötött együttműködési megállapodásban meghatározott módon – köteles</w:t>
      </w:r>
      <w:r w:rsidR="00F31A40" w:rsidRPr="00F31A40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F31A40" w:rsidRPr="00CE6AFE">
        <w:rPr>
          <w:rFonts w:ascii="Times New Roman" w:hAnsi="Times New Roman"/>
          <w:b/>
          <w:bCs/>
          <w:i/>
          <w:iCs/>
          <w:sz w:val="24"/>
        </w:rPr>
        <w:t>rögzíteni a működési feltételeket</w:t>
      </w:r>
      <w:r w:rsidRPr="0016707E">
        <w:rPr>
          <w:rFonts w:ascii="Times New Roman" w:hAnsi="Times New Roman"/>
          <w:sz w:val="24"/>
          <w:szCs w:val="24"/>
        </w:rPr>
        <w:t>. Az együttműködési megállapodás jelen SZMSZ 2. számú mellékletét képezi.”</w:t>
      </w:r>
    </w:p>
    <w:p w:rsidR="00E65EA1" w:rsidRDefault="00E65EA1">
      <w:pPr>
        <w:shd w:val="clear" w:color="auto" w:fill="FFFFFF"/>
        <w:spacing w:before="53" w:line="538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A képviselő-testület ülései</w:t>
      </w:r>
    </w:p>
    <w:p w:rsidR="00E65EA1" w:rsidRDefault="00E65EA1">
      <w:pPr>
        <w:shd w:val="clear" w:color="auto" w:fill="FFFFFF"/>
        <w:spacing w:line="538" w:lineRule="exact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3.) A képviselő-testület alakuló, rendes és rendkívüli ülést tart.</w:t>
      </w:r>
    </w:p>
    <w:p w:rsidR="00E65EA1" w:rsidRDefault="00E65EA1">
      <w:pPr>
        <w:shd w:val="clear" w:color="auto" w:fill="FFFFFF"/>
        <w:spacing w:line="538" w:lineRule="exact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4.) A képviselő-testület üléseit az elnök hívja össze és vezeti.</w:t>
      </w:r>
    </w:p>
    <w:p w:rsidR="00E65EA1" w:rsidRDefault="00E65EA1">
      <w:pPr>
        <w:shd w:val="clear" w:color="auto" w:fill="FFFFFF"/>
        <w:spacing w:before="211" w:line="269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5.) Az elnök akadályoztatása vagy a tisztség ideiglenes betöltetlensége esetén az ülést az elnökhelyettes hívja össze és vezeti.</w:t>
      </w:r>
    </w:p>
    <w:p w:rsidR="00E65EA1" w:rsidRDefault="00E65EA1">
      <w:pPr>
        <w:shd w:val="clear" w:color="auto" w:fill="FFFFFF"/>
        <w:spacing w:before="264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lastRenderedPageBreak/>
        <w:t>A képviselő-testület megalakulása</w:t>
      </w:r>
    </w:p>
    <w:p w:rsidR="00E65EA1" w:rsidRDefault="00E65EA1">
      <w:pPr>
        <w:shd w:val="clear" w:color="auto" w:fill="FFFFFF"/>
        <w:spacing w:before="278" w:line="26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6.) A képviselő-testület alakuló ülését a választási bizottság elnöke hívja össze és felkéri a legidősebb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képviselőt a korelnöki teendők ellátására.</w:t>
      </w:r>
    </w:p>
    <w:p w:rsidR="00E65EA1" w:rsidRDefault="00E65EA1">
      <w:pPr>
        <w:shd w:val="clear" w:color="auto" w:fill="FFFFFF"/>
        <w:spacing w:before="274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7.) Az alakuló ülést - az elnök megválasztásáig - a korelnök vezeti.</w:t>
      </w:r>
    </w:p>
    <w:p w:rsidR="00E65EA1" w:rsidRDefault="00E65EA1">
      <w:pPr>
        <w:shd w:val="clear" w:color="auto" w:fill="FFFFFF"/>
        <w:spacing w:before="269" w:line="269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8.) Az alakuló ülés 1. napirendi pontjaként a választási bizottság beszámol a képviselő-testület tagjai választásának eredményéről.</w:t>
      </w:r>
    </w:p>
    <w:p w:rsidR="00FB2821" w:rsidRPr="00FB2821" w:rsidRDefault="00E65EA1" w:rsidP="00FB2821">
      <w:pPr>
        <w:pStyle w:val="Szvegtrzsbehzssal2"/>
        <w:ind w:left="0"/>
        <w:rPr>
          <w:rFonts w:ascii="Times New Roman" w:hAnsi="Times New Roman"/>
          <w:sz w:val="24"/>
          <w:szCs w:val="24"/>
        </w:rPr>
      </w:pPr>
      <w:r w:rsidRPr="00FB2821">
        <w:rPr>
          <w:rFonts w:ascii="Times New Roman" w:hAnsi="Times New Roman"/>
          <w:color w:val="000000"/>
          <w:spacing w:val="2"/>
          <w:sz w:val="24"/>
          <w:szCs w:val="24"/>
        </w:rPr>
        <w:t xml:space="preserve">9.) </w:t>
      </w:r>
      <w:r w:rsidR="00FB2821" w:rsidRPr="00FB2821">
        <w:rPr>
          <w:rFonts w:ascii="Times New Roman" w:hAnsi="Times New Roman"/>
          <w:sz w:val="24"/>
          <w:szCs w:val="24"/>
        </w:rPr>
        <w:t>„Az alakuló ülés akkor tekinthető megtartottnak, ha a tisztségviselők, de legalább az elnök megválasztására sor került.”</w:t>
      </w:r>
    </w:p>
    <w:p w:rsidR="00E65EA1" w:rsidRDefault="00E65EA1">
      <w:pPr>
        <w:shd w:val="clear" w:color="auto" w:fill="FFFFFF"/>
        <w:spacing w:line="538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Az elnök megválasztása</w:t>
      </w:r>
    </w:p>
    <w:p w:rsidR="00E65EA1" w:rsidRDefault="00E65EA1">
      <w:pPr>
        <w:shd w:val="clear" w:color="auto" w:fill="FFFFFF"/>
        <w:spacing w:line="538" w:lineRule="exact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10.) Az elnök személyére a képviselő-testület bármely tagja javaslatot tehet.</w:t>
      </w:r>
    </w:p>
    <w:p w:rsidR="00202063" w:rsidRDefault="00E65EA1">
      <w:pPr>
        <w:shd w:val="clear" w:color="auto" w:fill="FFFFFF"/>
        <w:spacing w:before="221" w:line="264" w:lineRule="exact"/>
        <w:ind w:left="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11.) Az elnök megválasztása a képviselő-testület zárt ülésén történik, ha az érintett a nyilvános tárgya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lásba nem egyezik bele. </w:t>
      </w:r>
    </w:p>
    <w:p w:rsidR="00E65EA1" w:rsidRDefault="00E65EA1">
      <w:pPr>
        <w:shd w:val="clear" w:color="auto" w:fill="FFFFFF"/>
        <w:spacing w:before="221" w:line="264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12.) A képviselő-testület titkos szavazást tarthat az elnök megválasztásakor.</w:t>
      </w:r>
    </w:p>
    <w:p w:rsidR="00E65EA1" w:rsidRDefault="00E65EA1">
      <w:pPr>
        <w:shd w:val="clear" w:color="auto" w:fill="FFFFFF"/>
        <w:spacing w:before="278" w:line="26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13.) A képviselő-testület elnöke az lesz, aki megkapja a megválasztott nemzetiségi képviselők több mint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 felének a szavazatát.</w:t>
      </w:r>
    </w:p>
    <w:p w:rsidR="00E65EA1" w:rsidRDefault="00E65EA1">
      <w:pPr>
        <w:shd w:val="clear" w:color="auto" w:fill="FFFFFF"/>
        <w:spacing w:before="274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14.) Az elnökhelyettes személyére az elnök tesz javaslatot, egyebekben megválasztására az elnök meg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választására vonatkozó rendelkezések érvényesek.</w:t>
      </w:r>
    </w:p>
    <w:p w:rsidR="00E65EA1" w:rsidRDefault="00E65EA1">
      <w:pPr>
        <w:shd w:val="clear" w:color="auto" w:fill="FFFFFF"/>
        <w:spacing w:before="274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Rendes és rendkívüli ülés</w:t>
      </w:r>
    </w:p>
    <w:p w:rsidR="00E65EA1" w:rsidRDefault="00E65EA1">
      <w:pPr>
        <w:shd w:val="clear" w:color="auto" w:fill="FFFFFF"/>
        <w:spacing w:before="278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15.) A képviselő-testület szükség szerint, de évente legalább 5 rendes ülést tart.</w:t>
      </w:r>
    </w:p>
    <w:p w:rsidR="00E65EA1" w:rsidRDefault="00E65EA1">
      <w:pPr>
        <w:shd w:val="clear" w:color="auto" w:fill="FFFFFF"/>
        <w:spacing w:line="259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16.) Rendkívüli ülést kell összehívni a nemzetiségi önkormányzat elnökének, illetve legalább 2 képvi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selőjének indítványára.</w:t>
      </w:r>
    </w:p>
    <w:p w:rsidR="00E65EA1" w:rsidRDefault="00E65EA1">
      <w:pPr>
        <w:shd w:val="clear" w:color="auto" w:fill="FFFFFF"/>
        <w:spacing w:before="278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6"/>
          <w:sz w:val="24"/>
          <w:szCs w:val="24"/>
        </w:rPr>
        <w:t>17.)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Az indítványt a képviselő-testület elnökénél írásban lehet előterjeszteni.</w:t>
      </w:r>
    </w:p>
    <w:p w:rsidR="00E65EA1" w:rsidRDefault="00E65EA1">
      <w:pPr>
        <w:shd w:val="clear" w:color="auto" w:fill="FFFFFF"/>
        <w:spacing w:before="274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18.) Az elnök az indítvány benyújtásától számított 5 munkanapon belül </w:t>
      </w:r>
      <w:r w:rsidR="00F31A40">
        <w:rPr>
          <w:rFonts w:ascii="Times New Roman" w:hAnsi="Times New Roman"/>
          <w:b/>
          <w:bCs/>
          <w:i/>
          <w:iCs/>
          <w:sz w:val="24"/>
        </w:rPr>
        <w:t xml:space="preserve">8 munkanapon belüli </w:t>
      </w:r>
      <w:r w:rsidR="00F31A40" w:rsidRPr="004D71B9">
        <w:rPr>
          <w:rFonts w:ascii="Times New Roman" w:hAnsi="Times New Roman"/>
          <w:b/>
          <w:bCs/>
          <w:i/>
          <w:iCs/>
          <w:sz w:val="24"/>
        </w:rPr>
        <w:t>időpontra</w:t>
      </w:r>
      <w:r w:rsidR="00F31A4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köteles a rendkívüli ülést</w:t>
      </w:r>
    </w:p>
    <w:p w:rsidR="00E65EA1" w:rsidRDefault="00E65EA1">
      <w:pPr>
        <w:shd w:val="clear" w:color="auto" w:fill="FFFFFF"/>
        <w:tabs>
          <w:tab w:val="left" w:pos="1838"/>
        </w:tabs>
        <w:spacing w:before="10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összehívni.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'</w:t>
      </w:r>
    </w:p>
    <w:p w:rsidR="00E65EA1" w:rsidRDefault="00E65EA1">
      <w:pPr>
        <w:shd w:val="clear" w:color="auto" w:fill="FFFFFF"/>
        <w:spacing w:before="264" w:line="269" w:lineRule="exact"/>
        <w:ind w:left="14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19.) A rendkívüli ülés összehívására vonatkozó meghívóban meg kell jelölni a rendkívüli ülés indokát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és tervezett napirendjét.</w:t>
      </w:r>
    </w:p>
    <w:p w:rsidR="00E65EA1" w:rsidRDefault="00E65EA1">
      <w:pPr>
        <w:shd w:val="clear" w:color="auto" w:fill="FFFFFF"/>
        <w:spacing w:before="264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A képviselő-testületi ülés összehívása</w:t>
      </w:r>
    </w:p>
    <w:p w:rsidR="00E65EA1" w:rsidRDefault="00E65EA1">
      <w:pPr>
        <w:shd w:val="clear" w:color="auto" w:fill="FFFFFF"/>
        <w:spacing w:before="274" w:line="269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20.) A képviselő-testületi ülést a nemzetiségi önkormányzat elnöke írásbeli meghívóval hívja össze,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sürgős esetben a meghívás egyéb módon is történhet.</w:t>
      </w:r>
    </w:p>
    <w:p w:rsidR="00450CF6" w:rsidRPr="00450CF6" w:rsidRDefault="00E65EA1" w:rsidP="00450CF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50CF6">
        <w:rPr>
          <w:rFonts w:ascii="Times New Roman" w:hAnsi="Times New Roman"/>
          <w:color w:val="000000"/>
          <w:spacing w:val="3"/>
          <w:sz w:val="24"/>
          <w:szCs w:val="24"/>
        </w:rPr>
        <w:t xml:space="preserve">21.) </w:t>
      </w:r>
      <w:r w:rsidR="00450CF6" w:rsidRPr="00450CF6">
        <w:rPr>
          <w:rFonts w:ascii="Times New Roman" w:hAnsi="Times New Roman"/>
          <w:sz w:val="24"/>
          <w:szCs w:val="24"/>
        </w:rPr>
        <w:t>„A képviselő-testületi ülés meghívóját, úgy kell kézbesíteni, hogy azt a képviselő-testület tagjai és a meghívottak legalább 4 nappal</w:t>
      </w:r>
      <w:r w:rsidR="00F31A40">
        <w:rPr>
          <w:rFonts w:ascii="Times New Roman" w:hAnsi="Times New Roman"/>
          <w:sz w:val="24"/>
          <w:szCs w:val="24"/>
        </w:rPr>
        <w:t>,</w:t>
      </w:r>
      <w:r w:rsidR="00450CF6" w:rsidRPr="00450CF6">
        <w:rPr>
          <w:rFonts w:ascii="Times New Roman" w:hAnsi="Times New Roman"/>
          <w:sz w:val="24"/>
          <w:szCs w:val="24"/>
        </w:rPr>
        <w:t xml:space="preserve"> </w:t>
      </w:r>
      <w:r w:rsidR="00F31A40" w:rsidRPr="004D71B9">
        <w:rPr>
          <w:rFonts w:ascii="Times New Roman" w:hAnsi="Times New Roman"/>
          <w:b/>
          <w:bCs/>
          <w:i/>
          <w:iCs/>
          <w:sz w:val="24"/>
          <w:szCs w:val="24"/>
        </w:rPr>
        <w:t>rendkívüli ülés esetében 24 órával</w:t>
      </w:r>
      <w:r w:rsidR="00F31A40" w:rsidRPr="004D71B9">
        <w:rPr>
          <w:rFonts w:ascii="Times New Roman" w:hAnsi="Times New Roman"/>
          <w:sz w:val="24"/>
          <w:szCs w:val="24"/>
        </w:rPr>
        <w:t xml:space="preserve"> </w:t>
      </w:r>
      <w:r w:rsidR="00450CF6" w:rsidRPr="00450CF6">
        <w:rPr>
          <w:rFonts w:ascii="Times New Roman" w:hAnsi="Times New Roman"/>
          <w:sz w:val="24"/>
          <w:szCs w:val="24"/>
        </w:rPr>
        <w:t xml:space="preserve">az ülés előtt megkapják.” </w:t>
      </w:r>
    </w:p>
    <w:p w:rsidR="00E65EA1" w:rsidRDefault="00E65EA1">
      <w:pPr>
        <w:shd w:val="clear" w:color="auto" w:fill="FFFFFF"/>
        <w:spacing w:before="264" w:line="269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22.) A meghívónak tartalmaznia kell az ülés helyének és napjának, kezdési időpontjának, a napirendi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pontoknak a megjelölését és az előterjesztők nevét is.</w:t>
      </w:r>
    </w:p>
    <w:p w:rsidR="007A50B7" w:rsidRDefault="00E65EA1" w:rsidP="007A50B7">
      <w:pPr>
        <w:shd w:val="clear" w:color="auto" w:fill="FFFFFF"/>
        <w:spacing w:before="259" w:line="269" w:lineRule="exact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23.) A képviselő-testület ülésére - a tagokon kívül - tanácskozási joggal azokat kell meghívni, akiknek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jelenlétét jogszabály kötelezővé teszi, és akiknek a meghívását az elnök az egyes napirendi pontok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megtárgyalásához indokoltnak tartja.</w:t>
      </w:r>
    </w:p>
    <w:p w:rsidR="007A50B7" w:rsidRPr="007A50B7" w:rsidRDefault="00E65EA1" w:rsidP="007A50B7">
      <w:pPr>
        <w:shd w:val="clear" w:color="auto" w:fill="FFFFFF"/>
        <w:spacing w:before="259" w:line="269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7A50B7">
        <w:rPr>
          <w:rFonts w:ascii="Times New Roman" w:hAnsi="Times New Roman"/>
          <w:color w:val="000000"/>
          <w:spacing w:val="5"/>
          <w:sz w:val="24"/>
          <w:szCs w:val="24"/>
        </w:rPr>
        <w:t>Minden ülésre meg kell hívni:</w:t>
      </w:r>
    </w:p>
    <w:p w:rsidR="007A50B7" w:rsidRPr="007A50B7" w:rsidRDefault="007A50B7" w:rsidP="007A50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lang w:eastAsia="en-US"/>
        </w:rPr>
      </w:pPr>
      <w:r w:rsidRPr="007A50B7">
        <w:rPr>
          <w:rFonts w:ascii="Times New Roman" w:hAnsi="Times New Roman"/>
          <w:sz w:val="24"/>
          <w:lang w:eastAsia="en-US"/>
        </w:rPr>
        <w:t>Budapest Főváros XX. kerület Pesterzsébet Önkormányzata jegyzőjét (továbbiakban jegyző), vagy annak megbízottját.”</w:t>
      </w:r>
    </w:p>
    <w:p w:rsidR="00E65EA1" w:rsidRDefault="00E65EA1" w:rsidP="0062148F">
      <w:pPr>
        <w:shd w:val="clear" w:color="auto" w:fill="FFFFFF"/>
        <w:spacing w:before="269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24.) A választópolgárok - a zárt ülés kivételével - betekinthetnek a képviselő-testület előterjesztéseibe</w:t>
      </w:r>
    </w:p>
    <w:p w:rsidR="00E65EA1" w:rsidRDefault="00E65EA1" w:rsidP="0062148F">
      <w:pPr>
        <w:shd w:val="clear" w:color="auto" w:fill="FFFFFF"/>
        <w:spacing w:before="5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és üléseinek a jegyzőkönyveibe.</w:t>
      </w:r>
    </w:p>
    <w:p w:rsidR="00E65EA1" w:rsidRDefault="00E65EA1" w:rsidP="0062148F">
      <w:pPr>
        <w:shd w:val="clear" w:color="auto" w:fill="FFFFFF"/>
        <w:spacing w:before="5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A zárt ülésről külön jegyzőkönyvet kell készíteni.</w:t>
      </w:r>
    </w:p>
    <w:p w:rsidR="00E65EA1" w:rsidRDefault="00E65EA1" w:rsidP="0062148F">
      <w:pPr>
        <w:shd w:val="clear" w:color="auto" w:fill="FFFFFF"/>
        <w:spacing w:line="538" w:lineRule="exact"/>
        <w:ind w:right="2112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25.) A jegyzőkönyv hozzáférhetőségről az elnök a jegyző útján gondoskodik. </w:t>
      </w:r>
    </w:p>
    <w:p w:rsidR="00E65EA1" w:rsidRDefault="00E65EA1" w:rsidP="0062148F">
      <w:pPr>
        <w:shd w:val="clear" w:color="auto" w:fill="FFFFFF"/>
        <w:spacing w:line="538" w:lineRule="exact"/>
        <w:ind w:right="2112"/>
        <w:jc w:val="both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Az ülések nyilvánossága</w:t>
      </w:r>
    </w:p>
    <w:p w:rsidR="00E65EA1" w:rsidRDefault="00E65EA1" w:rsidP="0062148F">
      <w:pPr>
        <w:shd w:val="clear" w:color="auto" w:fill="FFFFFF"/>
        <w:ind w:right="2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26.) A képviselő-testület ülései az általános szabály szerint nyilvánosak, ezért a nyilvános  üléseken bárki részt vehet. A hallgatóság az ülés rendjét nem zavarhatja.</w:t>
      </w:r>
    </w:p>
    <w:p w:rsidR="00E65EA1" w:rsidRDefault="00E65EA1" w:rsidP="007020AD">
      <w:pPr>
        <w:shd w:val="clear" w:color="auto" w:fill="FFFFFF"/>
        <w:ind w:right="2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27.) A képviselő-testület </w:t>
      </w:r>
      <w:r>
        <w:rPr>
          <w:rFonts w:ascii="Times New Roman" w:hAnsi="Times New Roman"/>
          <w:sz w:val="24"/>
          <w:szCs w:val="24"/>
          <w:u w:val="single"/>
        </w:rPr>
        <w:t>zárt ülést tart</w:t>
      </w:r>
      <w:r>
        <w:rPr>
          <w:rFonts w:ascii="Times New Roman" w:hAnsi="Times New Roman"/>
          <w:sz w:val="24"/>
          <w:szCs w:val="24"/>
        </w:rPr>
        <w:t xml:space="preserve"> összeférhetetlenségi, méltatlansági, kitüntetési ügy tárgyalásakor, vagyonnyilatkozati eljárás és fegyelmi büntetés kiszabása során, továbbá ha törvény az ügyet érintően a nyilvánosságot kizárja.</w:t>
      </w:r>
    </w:p>
    <w:p w:rsidR="00E65EA1" w:rsidRDefault="00E65EA1" w:rsidP="0062148F">
      <w:pPr>
        <w:shd w:val="clear" w:color="auto" w:fill="FFFFFF"/>
        <w:ind w:right="21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28.) A képviselő-testület </w:t>
      </w:r>
      <w:r>
        <w:rPr>
          <w:rFonts w:ascii="Times New Roman" w:hAnsi="Times New Roman"/>
          <w:sz w:val="24"/>
          <w:szCs w:val="24"/>
          <w:u w:val="single"/>
        </w:rPr>
        <w:t>zárt ülést tarthat</w:t>
      </w:r>
      <w:r>
        <w:rPr>
          <w:rFonts w:ascii="Times New Roman" w:hAnsi="Times New Roman"/>
          <w:sz w:val="24"/>
          <w:szCs w:val="24"/>
        </w:rPr>
        <w:t xml:space="preserve"> választás, kinevezés, felmentés vezetői megbízás, meg bízás visszavonása, fegyelmi eljárás megindítása, állásfoglalást igénylő ügy tárgyalásakor az érintette kezdeményezése alapján. A képviselő-testület zárt ülést rendelhet el, ha a nyilvános tárgyalás üzleti érdeket sértene.</w:t>
      </w:r>
    </w:p>
    <w:p w:rsidR="00E65EA1" w:rsidRDefault="00E65EA1">
      <w:pPr>
        <w:shd w:val="clear" w:color="auto" w:fill="FFFFFF"/>
        <w:spacing w:before="341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A képviselő-testület munkaterve</w:t>
      </w:r>
    </w:p>
    <w:p w:rsidR="00E65EA1" w:rsidRDefault="00E65EA1">
      <w:pPr>
        <w:shd w:val="clear" w:color="auto" w:fill="FFFFFF"/>
        <w:spacing w:before="274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29.) A képviselő-testület éves munkatervet készít.</w:t>
      </w:r>
    </w:p>
    <w:p w:rsidR="00E65EA1" w:rsidRDefault="00E65EA1">
      <w:pPr>
        <w:shd w:val="clear" w:color="auto" w:fill="FFFFFF"/>
        <w:spacing w:before="5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A munkaterv tervezetét az elnök terjeszti a képviselő-testület elé legkésőbb a tárgyév első ülésére.</w:t>
      </w:r>
    </w:p>
    <w:p w:rsidR="00E65EA1" w:rsidRDefault="00E65EA1">
      <w:pPr>
        <w:shd w:val="clear" w:color="auto" w:fill="FFFFFF"/>
        <w:spacing w:before="269"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30.) A munkaterv előkészítéséről és összeállításáról az elnök gondoskodik, az elnökhelyettestől, a kép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viselő-testület tagjaitól, a polgármesteri hivatal jegyzőjétől kért javaslatok alapján.</w:t>
      </w:r>
    </w:p>
    <w:p w:rsidR="00E65EA1" w:rsidRDefault="00E65EA1" w:rsidP="005B2A80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Az ülés napirendje</w:t>
      </w:r>
    </w:p>
    <w:p w:rsidR="00E65EA1" w:rsidRDefault="00E65EA1" w:rsidP="005B2A80">
      <w:pPr>
        <w:shd w:val="clear" w:color="auto" w:fill="FFFFFF"/>
        <w:spacing w:before="100" w:beforeAutospacing="1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31.) A képviselő-testületi ülés napirendjére az elnök az írásbeli meghívójában tesz javaslatot.</w:t>
      </w:r>
    </w:p>
    <w:p w:rsidR="00E65EA1" w:rsidRDefault="00E65EA1" w:rsidP="005B2A80">
      <w:pPr>
        <w:shd w:val="clear" w:color="auto" w:fill="FFFFFF"/>
        <w:spacing w:before="100" w:beforeAutospacing="1" w:line="274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32.) A meghívó szerinti napirend kiegészítésére, halasztására, törlésére bármelyik képviselő javaslatot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tehet.</w:t>
      </w:r>
    </w:p>
    <w:p w:rsidR="00E65EA1" w:rsidRDefault="00E65EA1" w:rsidP="005B2A80">
      <w:pPr>
        <w:shd w:val="clear" w:color="auto" w:fill="FFFFFF"/>
        <w:spacing w:before="100" w:beforeAutospacing="1" w:line="264" w:lineRule="exact"/>
        <w:ind w:left="427" w:right="4224" w:hanging="413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33.) A képviselő-testület elé előterjesztést tehetnek: </w:t>
      </w:r>
    </w:p>
    <w:p w:rsidR="00E65EA1" w:rsidRDefault="00E65EA1" w:rsidP="005B2A80">
      <w:pPr>
        <w:shd w:val="clear" w:color="auto" w:fill="FFFFFF"/>
        <w:spacing w:before="100" w:beforeAutospacing="1" w:line="264" w:lineRule="exact"/>
        <w:ind w:left="427" w:right="4224" w:hanging="413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a.) a képviselő-testület elnöke és elnökhelyettese, </w:t>
      </w:r>
    </w:p>
    <w:p w:rsidR="00E65EA1" w:rsidRDefault="00E65EA1" w:rsidP="005B2A80">
      <w:pPr>
        <w:shd w:val="clear" w:color="auto" w:fill="FFFFFF"/>
        <w:spacing w:before="100" w:beforeAutospacing="1" w:line="264" w:lineRule="exact"/>
        <w:ind w:left="427" w:right="4224" w:hanging="4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b.) a képviselők,</w:t>
      </w:r>
    </w:p>
    <w:p w:rsidR="00792EDA" w:rsidRPr="00792EDA" w:rsidRDefault="00E65EA1" w:rsidP="00792EDA">
      <w:pPr>
        <w:jc w:val="both"/>
        <w:rPr>
          <w:rFonts w:ascii="Times New Roman" w:hAnsi="Times New Roman"/>
          <w:sz w:val="24"/>
          <w:szCs w:val="20"/>
        </w:rPr>
      </w:pPr>
      <w:r w:rsidRPr="00792EDA">
        <w:rPr>
          <w:rFonts w:ascii="Times New Roman" w:hAnsi="Times New Roman"/>
          <w:color w:val="000000"/>
          <w:spacing w:val="4"/>
          <w:sz w:val="24"/>
          <w:szCs w:val="24"/>
        </w:rPr>
        <w:t xml:space="preserve">34.) </w:t>
      </w:r>
      <w:r w:rsidR="00792EDA" w:rsidRPr="00792EDA">
        <w:rPr>
          <w:rFonts w:ascii="Times New Roman" w:hAnsi="Times New Roman"/>
          <w:sz w:val="24"/>
          <w:szCs w:val="20"/>
        </w:rPr>
        <w:t xml:space="preserve">  „a) Az írásbeli meghívóban feltüntetett napirendekhez az előterjesztő írásos előterjesztést készít.</w:t>
      </w:r>
    </w:p>
    <w:p w:rsidR="00792EDA" w:rsidRPr="00792EDA" w:rsidRDefault="00792EDA" w:rsidP="00792E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92EDA">
        <w:rPr>
          <w:rFonts w:ascii="Times New Roman" w:hAnsi="Times New Roman"/>
          <w:sz w:val="24"/>
          <w:szCs w:val="20"/>
        </w:rPr>
        <w:t xml:space="preserve">b) Kivételesen, sürgős döntést igénylő esetben az előterjesztő szóbeli előterjesztést tehet. </w:t>
      </w:r>
    </w:p>
    <w:p w:rsidR="00792EDA" w:rsidRPr="00792EDA" w:rsidRDefault="00792EDA" w:rsidP="00792ED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92EDA">
        <w:rPr>
          <w:rFonts w:ascii="Times New Roman" w:hAnsi="Times New Roman"/>
          <w:sz w:val="24"/>
          <w:szCs w:val="20"/>
        </w:rPr>
        <w:t>c) Pénzügyi tárgyú döntést igénylő napirendek csak írásos előterjesztésben nyújthatók be.</w:t>
      </w:r>
    </w:p>
    <w:p w:rsidR="00792EDA" w:rsidRPr="00792EDA" w:rsidRDefault="00792EDA" w:rsidP="00792EDA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92EDA">
        <w:rPr>
          <w:rFonts w:ascii="Times New Roman" w:hAnsi="Times New Roman"/>
          <w:sz w:val="24"/>
          <w:szCs w:val="20"/>
        </w:rPr>
        <w:t xml:space="preserve">d) Az előterjesztéseket lehetőség szerint a meghívóval együtt, de legkésőbb az ülést megelőző napon kézbesíteni kell. </w:t>
      </w:r>
    </w:p>
    <w:p w:rsidR="00792EDA" w:rsidRPr="00792EDA" w:rsidRDefault="00792EDA" w:rsidP="00792EDA">
      <w:pPr>
        <w:overflowPunct w:val="0"/>
        <w:autoSpaceDE w:val="0"/>
        <w:autoSpaceDN w:val="0"/>
        <w:adjustRightInd w:val="0"/>
        <w:spacing w:after="0" w:line="240" w:lineRule="auto"/>
        <w:ind w:left="426" w:hanging="222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92EDA">
        <w:rPr>
          <w:rFonts w:ascii="Times New Roman" w:hAnsi="Times New Roman"/>
          <w:sz w:val="24"/>
          <w:szCs w:val="20"/>
        </w:rPr>
        <w:t xml:space="preserve">e) Az előterjesztések tartalmi és formai kellékeit az SzMSz </w:t>
      </w:r>
      <w:r w:rsidR="00A16518">
        <w:rPr>
          <w:rFonts w:ascii="Times New Roman" w:hAnsi="Times New Roman"/>
          <w:sz w:val="24"/>
          <w:szCs w:val="20"/>
        </w:rPr>
        <w:t>2</w:t>
      </w:r>
      <w:r w:rsidRPr="00792EDA">
        <w:rPr>
          <w:rFonts w:ascii="Times New Roman" w:hAnsi="Times New Roman"/>
          <w:sz w:val="24"/>
          <w:szCs w:val="20"/>
        </w:rPr>
        <w:t xml:space="preserve">. számú melléklete tartalmazza.” </w:t>
      </w:r>
    </w:p>
    <w:p w:rsidR="00E65EA1" w:rsidRDefault="00E65EA1" w:rsidP="000D3A50">
      <w:pPr>
        <w:shd w:val="clear" w:color="auto" w:fill="FFFFFF"/>
        <w:spacing w:before="269" w:line="26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35.) A települési nemzetiségi önkormányzat tagja a nemzetiségi önkormányzat ülésén az elnöktől, el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nökhelyettestől a települési nemzetiségi önkormányzati ügyekben felvilágosítást kérhet, amelyre az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érintett az ülésen - vagy legkésőbb 15 napon belül írásban - köteles érdemi választ adni.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 települési nemzetiségi önkormányzat tagja kérésére, az írásban is benyújtott hozzászólását a jegyző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könyvhöz kell mellékelni.</w:t>
      </w:r>
    </w:p>
    <w:p w:rsidR="00E65EA1" w:rsidRDefault="00E65EA1">
      <w:pPr>
        <w:shd w:val="clear" w:color="auto" w:fill="FFFFFF"/>
        <w:spacing w:before="58" w:line="538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A képviselő-testületi ülés tanácskozási rendje</w:t>
      </w:r>
    </w:p>
    <w:p w:rsidR="00E65EA1" w:rsidRDefault="00E65EA1" w:rsidP="007020AD">
      <w:pPr>
        <w:shd w:val="clear" w:color="auto" w:fill="FFFFFF"/>
        <w:spacing w:before="100" w:beforeAutospacing="1" w:line="53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36.) A képviselő-testületi ülést az elnök vezeti. Akadályoztatása esetén az elnökhelyettes elnököl.</w:t>
      </w:r>
    </w:p>
    <w:p w:rsidR="00E65EA1" w:rsidRDefault="00E65EA1" w:rsidP="000D3A50">
      <w:pPr>
        <w:shd w:val="clear" w:color="auto" w:fill="FFFFFF"/>
        <w:spacing w:before="100" w:beforeAutospacing="1" w:line="538" w:lineRule="exact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37.) A képviselő-testületi ülést határozatképtelenség esetén is a meghirdetett időpontban kell kezdeni.</w:t>
      </w:r>
    </w:p>
    <w:p w:rsidR="00E65EA1" w:rsidRDefault="00E65EA1" w:rsidP="000D3A50">
      <w:pPr>
        <w:shd w:val="clear" w:color="auto" w:fill="FFFFFF"/>
        <w:spacing w:before="100" w:beforeAutospacing="1" w:line="264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38.) Az ülést az elnök nyitja meg. Az elnök feladata a megjelent képviselők számbavétele és a képvi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selő-testület határozatképességének megállapítása.</w:t>
      </w:r>
    </w:p>
    <w:p w:rsidR="00E65EA1" w:rsidRDefault="00E65EA1" w:rsidP="000D3A50">
      <w:pPr>
        <w:shd w:val="clear" w:color="auto" w:fill="FFFFFF"/>
        <w:spacing w:before="100" w:beforeAutospacing="1" w:line="264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39.) Ha a képviselő-testületi ülés nem határozatképes, az ülést 8 napon belüli időpontra újra össze kell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hívni.</w:t>
      </w:r>
    </w:p>
    <w:p w:rsidR="00E65EA1" w:rsidRDefault="00E65EA1" w:rsidP="000D3A50">
      <w:pPr>
        <w:shd w:val="clear" w:color="auto" w:fill="FFFFFF"/>
        <w:spacing w:before="100" w:beforeAutospacing="1" w:line="264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40.) Az ülés tartama alatt az egyes napirendi pontok határozathozatalánál figyelemmel kell kísérni 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jelenlévő képviselők számát és a határozatképességet.</w:t>
      </w:r>
    </w:p>
    <w:p w:rsidR="00E65EA1" w:rsidRDefault="00E65EA1" w:rsidP="000D3A50">
      <w:pPr>
        <w:shd w:val="clear" w:color="auto" w:fill="FFFFFF"/>
        <w:spacing w:before="100" w:beforeAutospacing="1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41.) Az ülés elnöke gondoskodik a képviselő-testületi ülés rendjének fenntartásáról.</w:t>
      </w:r>
    </w:p>
    <w:p w:rsidR="00E65EA1" w:rsidRDefault="00E65EA1" w:rsidP="000D3A50">
      <w:pPr>
        <w:shd w:val="clear" w:color="auto" w:fill="FFFFFF"/>
        <w:spacing w:before="100" w:beforeAutospacing="1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42.) A tárgyalt napirendi pontokat érintő ügyrendi kérdésben bármelyik képviselő bármikor szót kérhet.</w:t>
      </w:r>
    </w:p>
    <w:p w:rsidR="00E65EA1" w:rsidRDefault="00E65EA1" w:rsidP="000D3A50">
      <w:pPr>
        <w:shd w:val="clear" w:color="auto" w:fill="FFFFFF"/>
        <w:spacing w:before="100" w:beforeAutospacing="1" w:line="269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43.) A képviselőknek a napirendhez való felszólalásra az elnök adja meg a szót, jelentkezésük sorrend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jében. Ha a napirendi ponthoz több felszólaló nincs, az elnök a vitát lezárja. A vita lezárását bármelyik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képviselő javasolhatja, e kérdésben a képviselő-testület felszólalás és vita nélkül, egyszerű szótöbbséggel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azonnal dönt.</w:t>
      </w:r>
    </w:p>
    <w:p w:rsidR="00E65EA1" w:rsidRDefault="00E65EA1">
      <w:pPr>
        <w:shd w:val="clear" w:color="auto" w:fill="FFFFFF"/>
        <w:spacing w:before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A döntéshozatal szabályai</w:t>
      </w:r>
    </w:p>
    <w:p w:rsidR="00E65EA1" w:rsidRDefault="00E65EA1" w:rsidP="00387B9F">
      <w:pPr>
        <w:shd w:val="clear" w:color="auto" w:fill="FFFFFF"/>
        <w:spacing w:before="100" w:beforeAutospacing="1" w:line="269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44.) A képviselő-testület döntéshozatalából kizárható az, akit, vagy akinek hozzátartozóját személyesen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érinti az ügy. A képviselő személyes érintettségét köteles bejelenteni.</w:t>
      </w:r>
    </w:p>
    <w:p w:rsidR="00E65EA1" w:rsidRDefault="00E65EA1" w:rsidP="00387B9F">
      <w:pPr>
        <w:shd w:val="clear" w:color="auto" w:fill="FFFFFF"/>
        <w:spacing w:before="100" w:beforeAutospacing="1" w:line="269" w:lineRule="exact"/>
        <w:ind w:left="5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A kizárásról az érintett képviselő kezdeményezésére, vagy bármely képviselő javaslatára a képviselő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testület dönt. A kizárt képviselőt a határozatképesség szempontjából jelenlévőnek kell tekinteni.</w:t>
      </w:r>
    </w:p>
    <w:p w:rsidR="00843010" w:rsidRDefault="00E65EA1" w:rsidP="00387B9F">
      <w:pPr>
        <w:shd w:val="clear" w:color="auto" w:fill="FFFFFF"/>
        <w:spacing w:before="100" w:beforeAutospacing="1" w:line="264" w:lineRule="exact"/>
        <w:ind w:right="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45.) A képviselő-testület akkor határozatképes, ha az ülésen az önkormányzati képviselőknek több mint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fele jelen van. A javaslat elfogadásához a jelenlévő képviselők több mint a felének igen szavazata szükséges. </w:t>
      </w:r>
    </w:p>
    <w:p w:rsidR="00E65EA1" w:rsidRDefault="00E65EA1" w:rsidP="00387B9F">
      <w:pPr>
        <w:shd w:val="clear" w:color="auto" w:fill="FFFFFF"/>
        <w:spacing w:before="100" w:beforeAutospacing="1" w:line="264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Az elnök az előterjesztésben szereplő és a vita során elhangzott határozati javaslatokat egyenként sza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vaztatja meg úgy, hogy előbb a módosító és kiegészítő, majd az eredeti javaslatokat teszi fel szavazásra.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Szavazni először az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„igen", majd a „nem" szavazatokra, végül a tartózkodásra vonatkozó elnöki kérdésre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adandó válaszként, kézfelemeléssel lehet.</w:t>
      </w:r>
    </w:p>
    <w:p w:rsidR="00E65EA1" w:rsidRDefault="00E65EA1" w:rsidP="00387B9F">
      <w:pPr>
        <w:shd w:val="clear" w:color="auto" w:fill="FFFFFF"/>
        <w:spacing w:before="100" w:beforeAutospacing="1" w:line="269" w:lineRule="exact"/>
        <w:ind w:left="5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 szavazás eredményének megállapítása után az elnök - a döntés szó szerinti elmondásával, illetve az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előterjesztés határozati javaslatára történő hivatkozással - hirdeti ki a határozatot.</w:t>
      </w:r>
    </w:p>
    <w:p w:rsidR="00585B64" w:rsidRPr="00585B64" w:rsidRDefault="00E65EA1" w:rsidP="00585B64">
      <w:pPr>
        <w:pStyle w:val="Nincstrkz"/>
        <w:jc w:val="both"/>
        <w:rPr>
          <w:rFonts w:ascii="Times New Roman" w:hAnsi="Times New Roman"/>
          <w:sz w:val="24"/>
        </w:rPr>
      </w:pPr>
      <w:r w:rsidRPr="00585B64">
        <w:rPr>
          <w:rFonts w:ascii="Times New Roman" w:hAnsi="Times New Roman"/>
          <w:color w:val="000000"/>
          <w:spacing w:val="3"/>
          <w:sz w:val="24"/>
          <w:szCs w:val="24"/>
        </w:rPr>
        <w:t xml:space="preserve">46.) </w:t>
      </w:r>
      <w:r w:rsidR="00585B64" w:rsidRPr="00585B6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585B64" w:rsidRPr="00585B64">
        <w:rPr>
          <w:rFonts w:ascii="Times New Roman" w:hAnsi="Times New Roman"/>
        </w:rPr>
        <w:t>„</w:t>
      </w:r>
      <w:r w:rsidR="00585B64" w:rsidRPr="00585B64">
        <w:rPr>
          <w:rFonts w:ascii="Times New Roman" w:hAnsi="Times New Roman"/>
          <w:sz w:val="24"/>
        </w:rPr>
        <w:t>A megválasztott képviselők több mint a felének a szavazata (</w:t>
      </w:r>
      <w:r w:rsidR="00585B64" w:rsidRPr="00585B64">
        <w:rPr>
          <w:rFonts w:ascii="Times New Roman" w:hAnsi="Times New Roman"/>
          <w:sz w:val="24"/>
          <w:u w:val="single"/>
        </w:rPr>
        <w:t>minősített többség)</w:t>
      </w:r>
      <w:r w:rsidR="00585B64" w:rsidRPr="00585B64">
        <w:rPr>
          <w:rFonts w:ascii="Times New Roman" w:hAnsi="Times New Roman"/>
          <w:sz w:val="24"/>
        </w:rPr>
        <w:t xml:space="preserve"> szükséges az:</w:t>
      </w:r>
    </w:p>
    <w:p w:rsidR="00585B64" w:rsidRPr="00585B64" w:rsidRDefault="00585B64" w:rsidP="00585B64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lang w:eastAsia="en-US"/>
        </w:rPr>
      </w:pPr>
      <w:r w:rsidRPr="00585B64">
        <w:rPr>
          <w:rFonts w:ascii="Times New Roman" w:hAnsi="Times New Roman"/>
          <w:sz w:val="24"/>
          <w:lang w:eastAsia="en-US"/>
        </w:rPr>
        <w:t xml:space="preserve">a.) e szabályzat III. fejezetének 3. pontjában felsorolt, át nem ruházható feladat-és hatáskörében hozott döntéseihez,  </w:t>
      </w:r>
    </w:p>
    <w:p w:rsidR="00585B64" w:rsidRPr="00585B64" w:rsidRDefault="00585B64" w:rsidP="00585B64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lang w:eastAsia="en-US"/>
        </w:rPr>
      </w:pPr>
      <w:r w:rsidRPr="00585B64">
        <w:rPr>
          <w:rFonts w:ascii="Times New Roman" w:hAnsi="Times New Roman"/>
          <w:sz w:val="24"/>
          <w:lang w:eastAsia="en-US"/>
        </w:rPr>
        <w:t>b.) a képviselő-testület feloszlása kimondásához,</w:t>
      </w:r>
    </w:p>
    <w:p w:rsidR="00585B64" w:rsidRPr="00585B64" w:rsidRDefault="00585B64" w:rsidP="00585B64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lang w:eastAsia="en-US"/>
        </w:rPr>
      </w:pPr>
      <w:r w:rsidRPr="00585B64">
        <w:rPr>
          <w:rFonts w:ascii="Times New Roman" w:hAnsi="Times New Roman"/>
          <w:sz w:val="24"/>
          <w:lang w:eastAsia="en-US"/>
        </w:rPr>
        <w:t>c.) az elnök sorozatos törvénysértő tevékenysége, mulasztása miatt – a képviselő-testület határozata alapján – kereset benyújtásához az illetékes törvényszékhez az elnök tisztségének megszüntetése érdekében.”</w:t>
      </w:r>
    </w:p>
    <w:p w:rsidR="00E65EA1" w:rsidRDefault="00E65EA1" w:rsidP="00585B64">
      <w:pPr>
        <w:shd w:val="clear" w:color="auto" w:fill="FFFFFF"/>
        <w:spacing w:before="259"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Titkos szavazás</w:t>
      </w:r>
    </w:p>
    <w:p w:rsidR="00E65EA1" w:rsidRDefault="00E65EA1">
      <w:pPr>
        <w:shd w:val="clear" w:color="auto" w:fill="FFFFFF"/>
        <w:spacing w:before="259" w:line="274" w:lineRule="exact"/>
        <w:ind w:left="5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47.) Titkos szavazás azon esetekben tartható, amikor egyébként zárt ülés elrendelésére is lehetőség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nyílna.</w:t>
      </w:r>
    </w:p>
    <w:p w:rsidR="00E65EA1" w:rsidRDefault="00E65EA1">
      <w:pPr>
        <w:shd w:val="clear" w:color="auto" w:fill="FFFFFF"/>
        <w:spacing w:before="259" w:line="269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48.) A titkos szavazás lebonyolítása a képviselő-testület tagjai közül </w:t>
      </w:r>
      <w:r w:rsidRPr="0005086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választott </w:t>
      </w:r>
      <w:r w:rsidRPr="00050863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</w:rPr>
        <w:t xml:space="preserve">2 </w:t>
      </w:r>
      <w:r w:rsidR="00050863" w:rsidRPr="00050863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</w:rPr>
        <w:t>fős</w:t>
      </w:r>
      <w:r w:rsidRPr="00050863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050863">
        <w:rPr>
          <w:rFonts w:ascii="Times New Roman" w:hAnsi="Times New Roman"/>
          <w:color w:val="000000" w:themeColor="text1"/>
          <w:spacing w:val="1"/>
          <w:sz w:val="24"/>
          <w:szCs w:val="24"/>
        </w:rPr>
        <w:t>szavazat</w:t>
      </w:r>
      <w:r w:rsidRPr="00050863">
        <w:rPr>
          <w:rFonts w:ascii="Times New Roman" w:hAnsi="Times New Roman"/>
          <w:color w:val="000000" w:themeColor="text1"/>
          <w:spacing w:val="1"/>
          <w:sz w:val="24"/>
          <w:szCs w:val="24"/>
        </w:rPr>
        <w:softHyphen/>
      </w:r>
      <w:r w:rsidRPr="00050863">
        <w:rPr>
          <w:rFonts w:ascii="Times New Roman" w:hAnsi="Times New Roman"/>
          <w:color w:val="000000" w:themeColor="text1"/>
          <w:spacing w:val="2"/>
          <w:sz w:val="24"/>
          <w:szCs w:val="24"/>
        </w:rPr>
        <w:t>számláló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bizottság feladata.</w:t>
      </w:r>
    </w:p>
    <w:p w:rsidR="00E65EA1" w:rsidRDefault="00E65EA1">
      <w:pPr>
        <w:shd w:val="clear" w:color="auto" w:fill="FFFFFF"/>
        <w:spacing w:before="254" w:line="274" w:lineRule="exact"/>
        <w:ind w:left="5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49.) A bizottság biztosítja a szavazás titkosságát, valamint az eredményt külön jegyzőkönyvbe foglalva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megállapítja, amely a képviselő-testületi ülés jegyzőkönyvének melléklete.</w:t>
      </w:r>
    </w:p>
    <w:p w:rsidR="00E65EA1" w:rsidRDefault="00E65EA1">
      <w:pPr>
        <w:shd w:val="clear" w:color="auto" w:fill="FFFFFF"/>
        <w:spacing w:before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A képviselő-testület döntései</w:t>
      </w:r>
    </w:p>
    <w:p w:rsidR="00E65EA1" w:rsidRDefault="00E65EA1">
      <w:pPr>
        <w:shd w:val="clear" w:color="auto" w:fill="FFFFFF"/>
        <w:spacing w:before="269" w:line="269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50.) A képviselő-testület döntései: határozatok. A képviselő-testület határozatban foglal állást azokban az ügyekben, amelyekben a nemzetiségi önkormányzatot véleményezési, egyetértési, döntési jog illeti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meg.</w:t>
      </w:r>
    </w:p>
    <w:p w:rsidR="00050863" w:rsidRDefault="00E65EA1" w:rsidP="00050863">
      <w:pPr>
        <w:shd w:val="clear" w:color="auto" w:fill="FFFFFF"/>
        <w:tabs>
          <w:tab w:val="left" w:leader="dot" w:pos="5818"/>
        </w:tabs>
        <w:spacing w:before="259" w:line="269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51.) A határozatokat naptári évenként, l. sorszámmal kezdődően, folyamatos sorszámmal és évszámmal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kell ellátni, a következők szerint: (pl. 1/201</w:t>
      </w:r>
      <w:r w:rsidR="00050863"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(X. 26.) sz. </w:t>
      </w:r>
      <w:r w:rsidR="00050863">
        <w:rPr>
          <w:rFonts w:ascii="Times New Roman" w:hAnsi="Times New Roman"/>
          <w:color w:val="000000"/>
          <w:spacing w:val="3"/>
          <w:sz w:val="24"/>
          <w:szCs w:val="24"/>
        </w:rPr>
        <w:t>PSZÖ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hatá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  <w:t>rozat.)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</w:p>
    <w:p w:rsidR="00E65EA1" w:rsidRDefault="00E65EA1" w:rsidP="00050863">
      <w:pPr>
        <w:shd w:val="clear" w:color="auto" w:fill="FFFFFF"/>
        <w:tabs>
          <w:tab w:val="left" w:leader="dot" w:pos="5818"/>
        </w:tabs>
        <w:spacing w:before="259" w:line="269" w:lineRule="exact"/>
        <w:ind w:left="1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A képviselő-testületi ülés jegyzőkönyve.</w:t>
      </w:r>
    </w:p>
    <w:p w:rsidR="00460C4F" w:rsidRPr="00460C4F" w:rsidRDefault="00E65EA1" w:rsidP="00460C4F">
      <w:pPr>
        <w:jc w:val="both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color w:val="000000"/>
          <w:spacing w:val="1"/>
          <w:sz w:val="24"/>
          <w:szCs w:val="24"/>
        </w:rPr>
        <w:t xml:space="preserve">52.) </w:t>
      </w:r>
      <w:r w:rsidR="00460C4F" w:rsidRPr="00460C4F">
        <w:rPr>
          <w:rFonts w:ascii="Times New Roman" w:hAnsi="Times New Roman"/>
          <w:sz w:val="24"/>
          <w:szCs w:val="20"/>
        </w:rPr>
        <w:t xml:space="preserve">  A testület üléséről jegyzőkönyvet kell készíteni. A jegyzőkönyvet az ülésen használt tárgyalási nyelven vagy - testületi döntés alapján - magyar nyelven kell elkészíteni. A jegyzőkönyv közokirat.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A jegyzőkönyv tartalmazza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a) a testületi ülés helyét és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b) időpontját;</w:t>
      </w:r>
    </w:p>
    <w:p w:rsidR="00460C4F" w:rsidRPr="00460C4F" w:rsidRDefault="00460C4F" w:rsidP="00460C4F">
      <w:p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60C4F">
        <w:rPr>
          <w:rFonts w:ascii="Times New Roman" w:hAnsi="Times New Roman"/>
          <w:sz w:val="24"/>
          <w:szCs w:val="24"/>
        </w:rPr>
        <w:t>c) a megjelent nemzetiségi önkormányzati képviselők nevét, az ülésről történő távozásuk időpontját;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d) a meghívottak nevét, megjelenésük tényét;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e) a javasolt, elfogadott és tárgyalt napirendi pontokat;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f) az előterjesztéseket;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g) az egyes napirendi pontokhoz hozzászólók nevét, részvételük jogcímét, a hozzászólásuk, illetve az ülésen elhangzottak lényegét;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h) a szavazásra feltett döntési javaslat pontos tartalmát;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i) a döntéshozatalban résztvevők számát;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j) a döntésből kizárt önkormányzati képviselő nevét és a kizárás indokát;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k) az Njtv. 80. § szerinti megállapodásban megjelölt személy (jegyző vagy megbízottja) jogszabálysértésre vonatkozó jelzését;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l) a szavazás számszerű eredményét;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ind w:firstLine="204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460C4F">
        <w:rPr>
          <w:rFonts w:ascii="Times New Roman" w:hAnsi="Times New Roman"/>
          <w:sz w:val="24"/>
          <w:szCs w:val="20"/>
        </w:rPr>
        <w:t>m) a hozott döntéseket.</w:t>
      </w:r>
    </w:p>
    <w:p w:rsidR="00460C4F" w:rsidRPr="00460C4F" w:rsidRDefault="00460C4F" w:rsidP="00460C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E65EA1" w:rsidRPr="007F0D3F" w:rsidRDefault="00E65EA1" w:rsidP="00D075DA">
      <w:pPr>
        <w:shd w:val="clear" w:color="auto" w:fill="FFFFFF"/>
        <w:spacing w:before="269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53.) A jegyzőkönyvet az elnök és a képviselő-testület által választott jegyzőkönyv-hitelesítő írja alá. A </w:t>
      </w:r>
      <w:r>
        <w:rPr>
          <w:rFonts w:ascii="Times New Roman" w:hAnsi="Times New Roman"/>
          <w:color w:val="000000"/>
          <w:sz w:val="24"/>
          <w:szCs w:val="24"/>
        </w:rPr>
        <w:t>jegyzőkönyv-hitelesítő személyéről az ülést vezető javaslata után a képviselő-testület egyszerű szótöbb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séggel dönt. </w:t>
      </w:r>
      <w:r w:rsidRPr="007F0D3F">
        <w:rPr>
          <w:rFonts w:ascii="Times New Roman" w:hAnsi="Times New Roman"/>
          <w:color w:val="000000"/>
          <w:spacing w:val="2"/>
          <w:sz w:val="24"/>
          <w:szCs w:val="24"/>
        </w:rPr>
        <w:t>A jegyzőkönyv első példányát a polgármesteri hivatal irattárában kell elhelyezni.</w:t>
      </w:r>
    </w:p>
    <w:p w:rsidR="00E65EA1" w:rsidRPr="007F0D3F" w:rsidRDefault="00E65EA1" w:rsidP="002F0E68">
      <w:pPr>
        <w:shd w:val="clear" w:color="auto" w:fill="FFFFFF"/>
        <w:tabs>
          <w:tab w:val="left" w:leader="dot" w:pos="9696"/>
        </w:tabs>
        <w:spacing w:line="269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7F0D3F">
        <w:rPr>
          <w:rFonts w:ascii="Times New Roman" w:hAnsi="Times New Roman"/>
          <w:color w:val="000000"/>
          <w:spacing w:val="3"/>
          <w:sz w:val="24"/>
          <w:szCs w:val="24"/>
        </w:rPr>
        <w:t xml:space="preserve">Az elnök - a polgármesteri hivatal közreműködésével - a jegyzőkönyv egy példányát megküldi a </w:t>
      </w:r>
    </w:p>
    <w:p w:rsidR="00E65EA1" w:rsidRPr="007F0D3F" w:rsidRDefault="00B34946" w:rsidP="002F0E68">
      <w:pPr>
        <w:shd w:val="clear" w:color="auto" w:fill="FFFFFF"/>
        <w:tabs>
          <w:tab w:val="left" w:leader="dot" w:pos="1008"/>
        </w:tabs>
        <w:spacing w:line="269" w:lineRule="exact"/>
        <w:ind w:left="29"/>
        <w:jc w:val="both"/>
        <w:rPr>
          <w:rFonts w:ascii="Times New Roman" w:hAnsi="Times New Roman"/>
          <w:sz w:val="24"/>
          <w:szCs w:val="24"/>
        </w:rPr>
      </w:pPr>
      <w:r w:rsidRPr="007F0D3F">
        <w:rPr>
          <w:rFonts w:ascii="Times New Roman" w:hAnsi="Times New Roman"/>
          <w:color w:val="000000" w:themeColor="text1"/>
          <w:sz w:val="24"/>
          <w:szCs w:val="24"/>
        </w:rPr>
        <w:t xml:space="preserve">Budapest </w:t>
      </w:r>
      <w:r w:rsidR="00E65EA1" w:rsidRPr="007F0D3F">
        <w:rPr>
          <w:rFonts w:ascii="Times New Roman" w:hAnsi="Times New Roman"/>
          <w:color w:val="000000" w:themeColor="text1"/>
          <w:sz w:val="24"/>
          <w:szCs w:val="24"/>
        </w:rPr>
        <w:t>Főváros</w:t>
      </w:r>
      <w:r w:rsidR="00E65EA1" w:rsidRPr="007F0D3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Kormányhivatalnak</w:t>
      </w:r>
      <w:r w:rsidR="00E65EA1" w:rsidRPr="007F0D3F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E65EA1" w:rsidRPr="007F0D3F" w:rsidRDefault="00E65EA1" w:rsidP="002F0E68">
      <w:pPr>
        <w:shd w:val="clear" w:color="auto" w:fill="FFFFFF"/>
        <w:spacing w:line="269" w:lineRule="exact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F0D3F">
        <w:rPr>
          <w:rFonts w:ascii="Times New Roman" w:hAnsi="Times New Roman"/>
          <w:color w:val="000000"/>
          <w:spacing w:val="2"/>
          <w:sz w:val="24"/>
          <w:szCs w:val="24"/>
        </w:rPr>
        <w:t>A képviselőtestület üléseiről hangfelvétel is készülhet.</w:t>
      </w:r>
    </w:p>
    <w:p w:rsidR="007F0D3F" w:rsidRPr="007F0D3F" w:rsidRDefault="007F0D3F" w:rsidP="007F0D3F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7F0D3F">
        <w:rPr>
          <w:rFonts w:ascii="Times New Roman" w:hAnsi="Times New Roman"/>
          <w:sz w:val="24"/>
          <w:lang w:eastAsia="en-US"/>
        </w:rPr>
        <w:t xml:space="preserve"> A jegyzőkönyv nyilvánosságáról, hozzáférhetőségről az elnök a jegyző útján gondoskodik. A jegyzőkönyvek közzététele a települési önkormányzat www.pesterzsebet.hu nevű honlapján történik.</w:t>
      </w:r>
    </w:p>
    <w:p w:rsidR="00E65EA1" w:rsidRPr="007F0D3F" w:rsidRDefault="00E65EA1" w:rsidP="002F0E68">
      <w:pPr>
        <w:shd w:val="clear" w:color="auto" w:fill="FFFFFF"/>
        <w:spacing w:before="269" w:line="264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7F0D3F">
        <w:rPr>
          <w:rFonts w:ascii="Times New Roman" w:hAnsi="Times New Roman"/>
          <w:color w:val="000000" w:themeColor="text1"/>
          <w:spacing w:val="3"/>
          <w:sz w:val="24"/>
          <w:szCs w:val="24"/>
        </w:rPr>
        <w:t>54.) A jegyzőkönyvet az ülésen használt tárgyalási nyelven - vagy</w:t>
      </w:r>
      <w:r w:rsidRPr="007F0D3F">
        <w:rPr>
          <w:rFonts w:ascii="Times New Roman" w:hAnsi="Times New Roman"/>
          <w:color w:val="000000"/>
          <w:spacing w:val="3"/>
          <w:sz w:val="24"/>
          <w:szCs w:val="24"/>
        </w:rPr>
        <w:t xml:space="preserve"> a képviselőtestület döntése alapján </w:t>
      </w:r>
      <w:r w:rsidRPr="007F0D3F">
        <w:rPr>
          <w:rFonts w:ascii="Times New Roman" w:hAnsi="Times New Roman"/>
          <w:color w:val="000000"/>
          <w:spacing w:val="2"/>
          <w:sz w:val="24"/>
          <w:szCs w:val="24"/>
        </w:rPr>
        <w:t>magyar nyelven - kell elkészíteni.</w:t>
      </w:r>
    </w:p>
    <w:p w:rsidR="00E65EA1" w:rsidRDefault="00E65EA1" w:rsidP="002F0E68">
      <w:pPr>
        <w:shd w:val="clear" w:color="auto" w:fill="FFFFFF"/>
        <w:spacing w:before="278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Közmeghallgatás</w:t>
      </w:r>
    </w:p>
    <w:p w:rsidR="00E65EA1" w:rsidRPr="00CE150B" w:rsidRDefault="00E65EA1">
      <w:pPr>
        <w:shd w:val="clear" w:color="auto" w:fill="FFFFFF"/>
        <w:spacing w:before="269" w:line="269" w:lineRule="exact"/>
        <w:ind w:left="10"/>
        <w:rPr>
          <w:rFonts w:ascii="Times New Roman" w:hAnsi="Times New Roman"/>
          <w:color w:val="000000" w:themeColor="text1"/>
          <w:sz w:val="24"/>
          <w:szCs w:val="24"/>
        </w:rPr>
      </w:pPr>
      <w:r w:rsidRPr="00CE150B">
        <w:rPr>
          <w:rFonts w:ascii="Times New Roman" w:hAnsi="Times New Roman"/>
          <w:color w:val="000000" w:themeColor="text1"/>
          <w:sz w:val="24"/>
          <w:szCs w:val="24"/>
        </w:rPr>
        <w:t>55.) A települési nemzetiségi önkormányzat képviselő-testülete évenként legalább egy alkalommal</w:t>
      </w:r>
      <w:r w:rsidR="0081123B">
        <w:rPr>
          <w:rFonts w:ascii="Times New Roman" w:hAnsi="Times New Roman"/>
          <w:color w:val="000000" w:themeColor="text1"/>
          <w:sz w:val="24"/>
          <w:szCs w:val="24"/>
        </w:rPr>
        <w:t xml:space="preserve"> köz</w:t>
      </w:r>
      <w:r w:rsidRPr="00CE150B">
        <w:rPr>
          <w:rFonts w:ascii="Times New Roman" w:hAnsi="Times New Roman"/>
          <w:color w:val="000000" w:themeColor="text1"/>
          <w:spacing w:val="4"/>
          <w:sz w:val="24"/>
          <w:szCs w:val="24"/>
        </w:rPr>
        <w:t>meghallgatást tart.</w:t>
      </w:r>
    </w:p>
    <w:p w:rsidR="00E65EA1" w:rsidRPr="00CE150B" w:rsidRDefault="00E65EA1">
      <w:pPr>
        <w:shd w:val="clear" w:color="auto" w:fill="FFFFFF"/>
        <w:spacing w:before="259" w:line="269" w:lineRule="exact"/>
        <w:ind w:left="10"/>
        <w:rPr>
          <w:rFonts w:ascii="Times New Roman" w:hAnsi="Times New Roman"/>
          <w:color w:val="000000" w:themeColor="text1"/>
          <w:sz w:val="24"/>
          <w:szCs w:val="24"/>
        </w:rPr>
      </w:pPr>
      <w:r w:rsidRPr="00CE150B">
        <w:rPr>
          <w:rFonts w:ascii="Times New Roman" w:hAnsi="Times New Roman"/>
          <w:color w:val="000000" w:themeColor="text1"/>
          <w:spacing w:val="3"/>
          <w:sz w:val="24"/>
          <w:szCs w:val="24"/>
        </w:rPr>
        <w:t>56.) A közmeghallgatás időpontját, napirendjét legalább 10 nappal előbb meg kell hirdetni</w:t>
      </w:r>
      <w:r w:rsidR="00F31A40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="00F31A40" w:rsidRPr="004D71B9">
        <w:rPr>
          <w:rFonts w:ascii="Times New Roman" w:hAnsi="Times New Roman"/>
          <w:b/>
          <w:bCs/>
          <w:i/>
          <w:iCs/>
          <w:sz w:val="24"/>
        </w:rPr>
        <w:t>Budapest Főváros XX. Kerület pesterzsébet Önkormányzata honlapján és központi hirdetőtábláján.</w:t>
      </w:r>
      <w:r w:rsidRPr="00CE150B">
        <w:rPr>
          <w:rFonts w:ascii="Times New Roman" w:hAnsi="Times New Roman"/>
          <w:color w:val="000000" w:themeColor="text1"/>
          <w:spacing w:val="3"/>
          <w:sz w:val="24"/>
          <w:szCs w:val="24"/>
        </w:rPr>
        <w:t>, az előter</w:t>
      </w:r>
      <w:r w:rsidRPr="00CE150B">
        <w:rPr>
          <w:rFonts w:ascii="Times New Roman" w:hAnsi="Times New Roman"/>
          <w:color w:val="000000" w:themeColor="text1"/>
          <w:spacing w:val="2"/>
          <w:sz w:val="24"/>
          <w:szCs w:val="24"/>
        </w:rPr>
        <w:t>jesztést a lakosság által megismerhetővé kell tenni.</w:t>
      </w:r>
    </w:p>
    <w:p w:rsidR="00E65EA1" w:rsidRPr="00CE150B" w:rsidRDefault="00E65EA1">
      <w:pPr>
        <w:shd w:val="clear" w:color="auto" w:fill="FFFFFF"/>
        <w:spacing w:line="264" w:lineRule="exact"/>
        <w:ind w:left="5"/>
        <w:rPr>
          <w:rFonts w:ascii="Times New Roman" w:hAnsi="Times New Roman"/>
          <w:color w:val="000000" w:themeColor="text1"/>
          <w:sz w:val="24"/>
          <w:szCs w:val="24"/>
        </w:rPr>
      </w:pPr>
      <w:r w:rsidRPr="00CE150B">
        <w:rPr>
          <w:rFonts w:ascii="Times New Roman" w:hAnsi="Times New Roman"/>
          <w:color w:val="000000" w:themeColor="text1"/>
          <w:spacing w:val="4"/>
          <w:sz w:val="24"/>
          <w:szCs w:val="24"/>
        </w:rPr>
        <w:t>Kérdéseket, javaslatokat a közmeghallgatás előtt írásban, vagy telefonon is el lehet juttatni a hirdet</w:t>
      </w:r>
      <w:r w:rsidRPr="00CE150B">
        <w:rPr>
          <w:rFonts w:ascii="Times New Roman" w:hAnsi="Times New Roman"/>
          <w:color w:val="000000" w:themeColor="text1"/>
          <w:spacing w:val="3"/>
          <w:sz w:val="24"/>
          <w:szCs w:val="24"/>
        </w:rPr>
        <w:t>ményben közölt helyre.</w:t>
      </w:r>
    </w:p>
    <w:p w:rsidR="00E65EA1" w:rsidRPr="00CE150B" w:rsidRDefault="00E65EA1">
      <w:pPr>
        <w:shd w:val="clear" w:color="auto" w:fill="FFFFFF"/>
        <w:spacing w:before="274" w:line="269" w:lineRule="exact"/>
        <w:ind w:left="10"/>
        <w:rPr>
          <w:rFonts w:ascii="Times New Roman" w:hAnsi="Times New Roman"/>
          <w:color w:val="000000" w:themeColor="text1"/>
          <w:sz w:val="24"/>
          <w:szCs w:val="24"/>
        </w:rPr>
      </w:pPr>
      <w:r w:rsidRPr="00CE150B">
        <w:rPr>
          <w:rFonts w:ascii="Times New Roman" w:hAnsi="Times New Roman"/>
          <w:color w:val="000000" w:themeColor="text1"/>
          <w:spacing w:val="3"/>
          <w:sz w:val="24"/>
          <w:szCs w:val="24"/>
        </w:rPr>
        <w:t>57.) A közmeghallgatáson a résztvevőknek tanácskozási joguk van, egyebekben az ülés vezetésére, a tanácskozás rendjére a képviselő-testület üléseire vonatkozó szabályokat kell alkalmazni.</w:t>
      </w:r>
    </w:p>
    <w:p w:rsidR="00E65EA1" w:rsidRPr="00CE150B" w:rsidRDefault="00E65EA1" w:rsidP="00466F24">
      <w:pPr>
        <w:shd w:val="clear" w:color="auto" w:fill="FFFFFF"/>
        <w:spacing w:before="100" w:beforeAutospacing="1" w:line="533" w:lineRule="exact"/>
        <w:ind w:left="1435" w:right="1383" w:firstLine="2957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  <w:r w:rsidRPr="00CE150B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 xml:space="preserve">V. Fejezet </w:t>
      </w:r>
    </w:p>
    <w:p w:rsidR="00E65EA1" w:rsidRDefault="00E65EA1" w:rsidP="00466F24">
      <w:pPr>
        <w:shd w:val="clear" w:color="auto" w:fill="FFFFFF"/>
        <w:spacing w:before="100" w:beforeAutospacing="1" w:line="533" w:lineRule="exact"/>
        <w:ind w:left="1435" w:right="13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 NEMZETISÉGI ÖNKORMÁNYZAT TAGJAINAK JOGÁLLÁSA</w:t>
      </w:r>
    </w:p>
    <w:p w:rsidR="00E65EA1" w:rsidRDefault="00E65EA1">
      <w:pPr>
        <w:shd w:val="clear" w:color="auto" w:fill="FFFFFF"/>
        <w:spacing w:line="533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1.) A képviselők jogait és kötelezettségeit az Njtv., valamint e Szabályzat határozza meg.</w:t>
      </w:r>
    </w:p>
    <w:p w:rsidR="00E65EA1" w:rsidRDefault="00E65EA1">
      <w:pPr>
        <w:shd w:val="clear" w:color="auto" w:fill="FFFFFF"/>
        <w:spacing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A nemzetiségi önkormányzat képviselő-testületének tagja a nemzetiségi ügyekben a</w:t>
      </w:r>
      <w:r w:rsidR="00E1313D">
        <w:rPr>
          <w:rFonts w:ascii="Times New Roman" w:hAnsi="Times New Roman"/>
          <w:color w:val="000000"/>
          <w:spacing w:val="1"/>
          <w:sz w:val="24"/>
          <w:szCs w:val="24"/>
        </w:rPr>
        <w:t xml:space="preserve"> szlovák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nemzetiségi</w:t>
      </w:r>
    </w:p>
    <w:p w:rsidR="00E65EA1" w:rsidRDefault="00E65EA1">
      <w:pPr>
        <w:shd w:val="clear" w:color="auto" w:fill="FFFFFF"/>
        <w:spacing w:line="269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közösség érdekeit képviseli.</w:t>
      </w:r>
    </w:p>
    <w:p w:rsidR="00E65EA1" w:rsidRDefault="00E65EA1">
      <w:pPr>
        <w:shd w:val="clear" w:color="auto" w:fill="FFFFFF"/>
        <w:spacing w:line="269" w:lineRule="exact"/>
        <w:ind w:left="5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A nemzetiségi önkormányzat tagjainak jogai, kötelességei azonosak.</w:t>
      </w:r>
    </w:p>
    <w:p w:rsidR="0038191C" w:rsidRPr="00872B04" w:rsidRDefault="0038191C" w:rsidP="00872B04">
      <w:pPr>
        <w:shd w:val="clear" w:color="auto" w:fill="FFFFFF"/>
        <w:spacing w:before="100" w:beforeAutospacing="1" w:line="269" w:lineRule="exact"/>
        <w:ind w:left="5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  <w:r w:rsidRPr="00872B0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A képviselők jogai</w:t>
      </w:r>
      <w:r w:rsidR="00872B04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:</w:t>
      </w:r>
    </w:p>
    <w:p w:rsidR="00F31A40" w:rsidRPr="004D71B9" w:rsidRDefault="00F31A40" w:rsidP="00F31A40">
      <w:pPr>
        <w:pStyle w:val="Nincstrkz"/>
        <w:jc w:val="both"/>
        <w:rPr>
          <w:rFonts w:ascii="Times New Roman" w:hAnsi="Times New Roman"/>
          <w:sz w:val="24"/>
        </w:rPr>
      </w:pPr>
      <w:bookmarkStart w:id="0" w:name="_Hlk31966804"/>
      <w:r w:rsidRPr="004D71B9">
        <w:rPr>
          <w:rFonts w:ascii="Times New Roman" w:hAnsi="Times New Roman"/>
          <w:sz w:val="24"/>
        </w:rPr>
        <w:t>2.) A képviselő:</w:t>
      </w:r>
    </w:p>
    <w:p w:rsidR="00F31A40" w:rsidRPr="004D71B9" w:rsidRDefault="00F31A40" w:rsidP="00F31A40">
      <w:pPr>
        <w:pStyle w:val="Nincstrkz"/>
        <w:ind w:left="426" w:hanging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1843">
        <w:rPr>
          <w:rFonts w:ascii="Times New Roman" w:hAnsi="Times New Roman"/>
          <w:b/>
          <w:bCs/>
          <w:i/>
          <w:iCs/>
          <w:sz w:val="24"/>
          <w:szCs w:val="24"/>
        </w:rPr>
        <w:t>a) a testületi ülésen az elnöktől, elnökhelyettestől, a bizottság elnökétől, a helyi önkormányzat jelen lévő képviselőjétől nemzetiségi önkormányzati ügyben felvilágosítást kérhet, amelyre az ülésen szóban, vagy legkésőbb tizenöt napon belül írásban érdemi választ kell adni</w:t>
      </w:r>
    </w:p>
    <w:p w:rsidR="00F31A40" w:rsidRPr="004D71B9" w:rsidRDefault="00F31A40" w:rsidP="00F31A40">
      <w:pPr>
        <w:pStyle w:val="Nincstrkz"/>
        <w:ind w:left="426" w:hanging="142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D71B9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1E1843">
        <w:rPr>
          <w:rFonts w:ascii="Times New Roman" w:hAnsi="Times New Roman"/>
          <w:b/>
          <w:bCs/>
          <w:i/>
          <w:iCs/>
          <w:sz w:val="24"/>
          <w:szCs w:val="24"/>
        </w:rPr>
        <w:t>) kérésére írásbeli hozzászólását a jegyzőkönyvhöz kell mellékelni, kérésére véleményét szó szerint rögzíteni kell a jegyzőkönyvben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F31A40" w:rsidRPr="004D71B9" w:rsidRDefault="00F31A40" w:rsidP="00F31A40">
      <w:pPr>
        <w:pStyle w:val="Nincstrkz"/>
        <w:ind w:left="426" w:hanging="142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D71B9">
        <w:rPr>
          <w:rFonts w:ascii="Times New Roman" w:hAnsi="Times New Roman"/>
          <w:b/>
          <w:bCs/>
          <w:i/>
          <w:iCs/>
          <w:sz w:val="24"/>
          <w:szCs w:val="24"/>
        </w:rPr>
        <w:t xml:space="preserve">c) </w:t>
      </w:r>
      <w:r w:rsidRPr="001E1843">
        <w:rPr>
          <w:rFonts w:ascii="Times New Roman" w:hAnsi="Times New Roman"/>
          <w:b/>
          <w:bCs/>
          <w:i/>
          <w:iCs/>
          <w:sz w:val="24"/>
          <w:szCs w:val="24"/>
        </w:rPr>
        <w:t>megbízás alapján képviselheti a nemzetiségi önkormányzat testületét,</w:t>
      </w:r>
    </w:p>
    <w:p w:rsidR="00F31A40" w:rsidRPr="004D71B9" w:rsidRDefault="00F31A40" w:rsidP="00F31A40">
      <w:pPr>
        <w:pStyle w:val="Nincstrkz"/>
        <w:ind w:left="426" w:hanging="142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D71B9">
        <w:rPr>
          <w:rFonts w:ascii="Times New Roman" w:hAnsi="Times New Roman"/>
          <w:b/>
          <w:bCs/>
          <w:i/>
          <w:iCs/>
          <w:sz w:val="24"/>
        </w:rPr>
        <w:t xml:space="preserve">d) részt vehet a képviselő-testület döntéseinek elkészítésében, végrehajtásuk szervezésében és ellenőrzésében, </w:t>
      </w:r>
    </w:p>
    <w:p w:rsidR="00F31A40" w:rsidRPr="004D71B9" w:rsidRDefault="00F31A40" w:rsidP="00F31A40">
      <w:pPr>
        <w:pStyle w:val="Nincstrkz"/>
        <w:ind w:left="426" w:hanging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71B9">
        <w:rPr>
          <w:rFonts w:ascii="Times New Roman" w:hAnsi="Times New Roman"/>
          <w:b/>
          <w:bCs/>
          <w:i/>
          <w:iCs/>
          <w:sz w:val="24"/>
          <w:szCs w:val="24"/>
        </w:rPr>
        <w:t xml:space="preserve">e) </w:t>
      </w:r>
      <w:r w:rsidRPr="001E1843">
        <w:rPr>
          <w:rFonts w:ascii="Times New Roman" w:hAnsi="Times New Roman"/>
          <w:b/>
          <w:bCs/>
          <w:i/>
          <w:iCs/>
          <w:sz w:val="24"/>
          <w:szCs w:val="24"/>
        </w:rPr>
        <w:t xml:space="preserve">A nemzetiségi önkormányzati képviselőt a testületi munkában való részvételhez szükséges időtartamra munkahelyén fel kell menteni a munkavégzés alól. Az emiatt kiesett jövedelmét a nemzetiségi önkormányzati </w:t>
      </w:r>
      <w:r w:rsidRPr="001E184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testület téríti meg, aminek alapján a képviselő társadalombiztosítási ellátásra is jogosult. A testület átalányt is megállapíthat.</w:t>
      </w:r>
    </w:p>
    <w:p w:rsidR="00F31A40" w:rsidRPr="004D71B9" w:rsidRDefault="00F31A40" w:rsidP="00F31A40">
      <w:pPr>
        <w:pStyle w:val="Nincstrkz"/>
        <w:ind w:left="426" w:hanging="142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4D71B9">
        <w:rPr>
          <w:rFonts w:ascii="Times New Roman" w:hAnsi="Times New Roman"/>
          <w:b/>
          <w:bCs/>
          <w:i/>
          <w:iCs/>
          <w:sz w:val="24"/>
          <w:szCs w:val="24"/>
        </w:rPr>
        <w:t xml:space="preserve">f) </w:t>
      </w:r>
      <w:r w:rsidRPr="001E1843">
        <w:rPr>
          <w:rFonts w:ascii="Times New Roman" w:hAnsi="Times New Roman"/>
          <w:b/>
          <w:bCs/>
          <w:i/>
          <w:iCs/>
          <w:sz w:val="24"/>
          <w:szCs w:val="24"/>
        </w:rPr>
        <w:t>A nemzetiségi önkormányzati képviselő a testületi üléseken jelnyelvet, illetve az általa választott speciális kommunikációs rendszert használhat</w:t>
      </w:r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7309A" w:rsidRDefault="00B7309A">
      <w:pPr>
        <w:shd w:val="clear" w:color="auto" w:fill="FFFFFF"/>
        <w:spacing w:line="269" w:lineRule="exact"/>
        <w:ind w:left="5"/>
        <w:rPr>
          <w:rFonts w:ascii="Times New Roman" w:hAnsi="Times New Roman"/>
          <w:sz w:val="24"/>
          <w:szCs w:val="24"/>
        </w:rPr>
      </w:pPr>
    </w:p>
    <w:p w:rsidR="00E16E97" w:rsidRDefault="00E16E97" w:rsidP="00E16E97">
      <w:pPr>
        <w:shd w:val="clear" w:color="auto" w:fill="FFFFFF"/>
        <w:spacing w:before="274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 képviselő kötelezettsége</w:t>
      </w:r>
    </w:p>
    <w:p w:rsidR="00E16E97" w:rsidRDefault="00E16E97" w:rsidP="00E16E97">
      <w:pPr>
        <w:shd w:val="clear" w:color="auto" w:fill="FFFFFF"/>
        <w:spacing w:before="269" w:line="269" w:lineRule="exact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3.) A képviselő köteles:</w:t>
      </w:r>
    </w:p>
    <w:p w:rsidR="00E16E97" w:rsidRDefault="00E16E97" w:rsidP="00E16E97">
      <w:pPr>
        <w:shd w:val="clear" w:color="auto" w:fill="FFFFFF"/>
        <w:spacing w:line="269" w:lineRule="exact"/>
        <w:ind w:left="283" w:right="2957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a.) részt venni a képviselő-testület munkájában, </w:t>
      </w:r>
    </w:p>
    <w:p w:rsidR="00E16E97" w:rsidRDefault="00E16E97" w:rsidP="00E16E97">
      <w:pPr>
        <w:shd w:val="clear" w:color="auto" w:fill="FFFFFF"/>
        <w:spacing w:line="269" w:lineRule="exact"/>
        <w:ind w:left="283" w:right="2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b.) felkérés alapján segíteni a képviselő-testületi ülések előkészítését,</w:t>
      </w:r>
    </w:p>
    <w:p w:rsidR="00E16E97" w:rsidRDefault="00E16E97" w:rsidP="00E16E97">
      <w:pPr>
        <w:shd w:val="clear" w:color="auto" w:fill="FFFFFF"/>
        <w:spacing w:line="269" w:lineRule="exact"/>
        <w:ind w:left="432" w:hanging="134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c.) bejelenteni az elnöknek, ha a képviselő-testület ülésén való részvételben, vagy egyéb megbízatá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sának teljesítésében akadályoztatva van.</w:t>
      </w:r>
    </w:p>
    <w:p w:rsidR="00F31A40" w:rsidRDefault="00F31A40" w:rsidP="00E16E97">
      <w:pPr>
        <w:shd w:val="clear" w:color="auto" w:fill="FFFFFF"/>
        <w:spacing w:line="269" w:lineRule="exact"/>
        <w:ind w:left="432" w:hanging="134"/>
        <w:rPr>
          <w:rFonts w:ascii="Times New Roman" w:hAnsi="Times New Roman"/>
          <w:sz w:val="24"/>
          <w:szCs w:val="24"/>
        </w:rPr>
      </w:pPr>
      <w:r w:rsidRPr="004D71B9">
        <w:rPr>
          <w:rFonts w:ascii="Times New Roman" w:hAnsi="Times New Roman"/>
          <w:b/>
          <w:bCs/>
          <w:i/>
          <w:iCs/>
          <w:sz w:val="24"/>
          <w:szCs w:val="24"/>
        </w:rPr>
        <w:t xml:space="preserve">d.) </w:t>
      </w:r>
      <w:r w:rsidRPr="001E1843">
        <w:rPr>
          <w:rFonts w:ascii="Times New Roman" w:hAnsi="Times New Roman"/>
          <w:b/>
          <w:bCs/>
          <w:i/>
          <w:iCs/>
          <w:sz w:val="24"/>
          <w:szCs w:val="24"/>
        </w:rPr>
        <w:t>megbízatásának ideje alatt legalább egy alkalommal köteles részt venni a fővárosi és megyei kormányhivatal által szervezett ingyenes képzésen</w:t>
      </w:r>
    </w:p>
    <w:p w:rsidR="00302FB6" w:rsidRPr="00302FB6" w:rsidRDefault="00826D63" w:rsidP="00302FB6">
      <w:pPr>
        <w:pStyle w:val="Nincstrkz"/>
        <w:ind w:left="426" w:hanging="142"/>
        <w:jc w:val="both"/>
        <w:rPr>
          <w:rFonts w:ascii="Times New Roman" w:hAnsi="Times New Roman"/>
          <w:sz w:val="24"/>
        </w:rPr>
      </w:pPr>
      <w:r w:rsidRPr="00302FB6">
        <w:rPr>
          <w:rFonts w:ascii="Times New Roman" w:hAnsi="Times New Roman"/>
          <w:sz w:val="24"/>
          <w:szCs w:val="24"/>
        </w:rPr>
        <w:t xml:space="preserve">4.) </w:t>
      </w:r>
      <w:r w:rsidR="00302FB6" w:rsidRPr="00302FB6">
        <w:rPr>
          <w:rFonts w:ascii="Times New Roman" w:hAnsi="Times New Roman"/>
          <w:sz w:val="24"/>
        </w:rPr>
        <w:t>A képviselők – Njtv. 103. § (1) bekezdésében előírt – vagyonnyilatkozatait az elnök és az elnökhelyettes tartja nyilván és ellenőrzi.</w:t>
      </w:r>
    </w:p>
    <w:p w:rsidR="00302FB6" w:rsidRPr="00302FB6" w:rsidRDefault="00302FB6" w:rsidP="00302FB6">
      <w:pPr>
        <w:spacing w:after="0" w:line="240" w:lineRule="auto"/>
        <w:jc w:val="both"/>
        <w:rPr>
          <w:rFonts w:ascii="Garamond" w:hAnsi="Garamond"/>
          <w:sz w:val="24"/>
          <w:lang w:eastAsia="en-US"/>
        </w:rPr>
      </w:pPr>
    </w:p>
    <w:p w:rsidR="00E65EA1" w:rsidRPr="00F728AA" w:rsidRDefault="00AE4FDD">
      <w:pPr>
        <w:shd w:val="clear" w:color="auto" w:fill="FFFFFF"/>
        <w:spacing w:before="317" w:line="538" w:lineRule="exact"/>
        <w:ind w:left="3874" w:right="386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V</w:t>
      </w:r>
      <w:r w:rsidR="00E65EA1" w:rsidRPr="00F728A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 xml:space="preserve">I. </w:t>
      </w:r>
      <w:r w:rsidR="00E65EA1" w:rsidRPr="00F728A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Fejezet </w:t>
      </w:r>
    </w:p>
    <w:p w:rsidR="00826D63" w:rsidRDefault="00826D63" w:rsidP="00826D63">
      <w:pPr>
        <w:shd w:val="clear" w:color="auto" w:fill="FFFFFF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Az elnök, elnökhelyettes</w:t>
      </w:r>
    </w:p>
    <w:p w:rsidR="00826D63" w:rsidRDefault="00826D63" w:rsidP="00826D63">
      <w:pPr>
        <w:shd w:val="clear" w:color="auto" w:fill="FFFFFF"/>
        <w:spacing w:before="24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1.) A képviselő-testület társadalmi megbízatású elnököt választ. Az elnök tanácskozási joggal részt vesz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 települési önkormányzat képviselő-testületének, bizottságainak ülésén. Az elnök a </w:t>
      </w:r>
      <w:r w:rsidR="00FA65DE">
        <w:rPr>
          <w:rFonts w:ascii="Times New Roman" w:hAnsi="Times New Roman"/>
          <w:color w:val="000000"/>
          <w:spacing w:val="2"/>
          <w:sz w:val="24"/>
          <w:szCs w:val="24"/>
        </w:rPr>
        <w:t>szlovák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közösséget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érintő ügy napirendi tárgyalásakor részt vehet a települési önkormányzat zárt ülésén is.</w:t>
      </w:r>
    </w:p>
    <w:p w:rsidR="00826D63" w:rsidRDefault="00826D63" w:rsidP="00826D63">
      <w:pPr>
        <w:shd w:val="clear" w:color="auto" w:fill="FFFFFF"/>
        <w:spacing w:before="264" w:line="269" w:lineRule="exac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2.) Az elnöknek a képviselő-testület működésével összefüggő feladatai különösen: </w:t>
      </w:r>
    </w:p>
    <w:p w:rsidR="00826D63" w:rsidRDefault="00826D63" w:rsidP="00826D63">
      <w:pPr>
        <w:shd w:val="clear" w:color="auto" w:fill="FFFFFF"/>
        <w:spacing w:before="264" w:line="269" w:lineRule="exac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a.) segíti a képviselők munkáját, </w:t>
      </w:r>
    </w:p>
    <w:p w:rsidR="00826D63" w:rsidRDefault="00826D63" w:rsidP="00826D63">
      <w:pPr>
        <w:shd w:val="clear" w:color="auto" w:fill="FFFFFF"/>
        <w:spacing w:before="264" w:line="269" w:lineRule="exac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b.) összehívja és vezeti a képviselő-testület üléseit, </w:t>
      </w:r>
    </w:p>
    <w:p w:rsidR="00826D63" w:rsidRDefault="00826D63" w:rsidP="00826D63">
      <w:pPr>
        <w:shd w:val="clear" w:color="auto" w:fill="FFFFFF"/>
        <w:spacing w:before="264" w:line="269" w:lineRule="exac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c.) képviseli az önkormányzatot, </w:t>
      </w:r>
    </w:p>
    <w:p w:rsidR="00826D63" w:rsidRPr="002D08A0" w:rsidRDefault="00826D63" w:rsidP="002D08A0">
      <w:pPr>
        <w:shd w:val="clear" w:color="auto" w:fill="FFFFFF"/>
        <w:spacing w:before="264"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d.) gondoskodik a képviselő-testületi ülés jegyzőkönyvének az elkészítéséről és a</w:t>
      </w:r>
      <w:r w:rsidR="00312A4C">
        <w:rPr>
          <w:rFonts w:ascii="Times New Roman" w:hAnsi="Times New Roman"/>
          <w:color w:val="000000"/>
          <w:spacing w:val="2"/>
          <w:sz w:val="24"/>
          <w:szCs w:val="24"/>
        </w:rPr>
        <w:t xml:space="preserve"> Budapest Főváros Kormányhivatala, valamint a települési önkormányzat</w:t>
      </w:r>
      <w:r w:rsidR="002D08A0">
        <w:rPr>
          <w:rFonts w:ascii="Times New Roman" w:hAnsi="Times New Roman"/>
          <w:color w:val="000000"/>
          <w:spacing w:val="2"/>
          <w:sz w:val="24"/>
          <w:szCs w:val="24"/>
        </w:rPr>
        <w:t xml:space="preserve"> jegyzőjének történő megküldéséről,</w:t>
      </w:r>
    </w:p>
    <w:p w:rsidR="00B11695" w:rsidRDefault="00826D63" w:rsidP="00826D63">
      <w:pPr>
        <w:shd w:val="clear" w:color="auto" w:fill="FFFFFF"/>
        <w:spacing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e.) az önkormányzati határozatokat, valamint a képviselő-testületi ülésről készült jegyzőkönyvet 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jegyzőkönyv-hitelesítővel együtt aláírja,</w:t>
      </w:r>
    </w:p>
    <w:p w:rsidR="00826D63" w:rsidRPr="00B11695" w:rsidRDefault="00826D63" w:rsidP="00826D63">
      <w:pPr>
        <w:shd w:val="clear" w:color="auto" w:fill="FFFFFF"/>
        <w:spacing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f.) kapcsolatot tart a települési önkormányzat polgármesterével, jegyzőjével, bizottságok elnökeivel, </w:t>
      </w:r>
    </w:p>
    <w:p w:rsidR="00826D63" w:rsidRDefault="00826D63" w:rsidP="00826D63">
      <w:pPr>
        <w:shd w:val="clear" w:color="auto" w:fill="FFFFFF"/>
        <w:spacing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g.) szervezi a nemzetiségi önkormányzat munkáját, gondoskodik az ehhez szükséges tárgyi, személyi</w:t>
      </w:r>
    </w:p>
    <w:p w:rsidR="00826D63" w:rsidRDefault="00826D63" w:rsidP="00B11695">
      <w:pPr>
        <w:shd w:val="clear" w:color="auto" w:fill="FFFFFF"/>
        <w:spacing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feltételekről, a települési önkormányzattal való jó együttműködésről, az állami szervekkel és civil</w:t>
      </w:r>
    </w:p>
    <w:p w:rsidR="00826D63" w:rsidRDefault="00826D63" w:rsidP="00B11695">
      <w:pPr>
        <w:shd w:val="clear" w:color="auto" w:fill="FFFFFF"/>
        <w:spacing w:line="264" w:lineRule="exact"/>
        <w:ind w:right="3802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szerveződésekkel való kapcsolattartásról, </w:t>
      </w:r>
    </w:p>
    <w:p w:rsidR="00826D63" w:rsidRDefault="00826D63" w:rsidP="00826D63">
      <w:pPr>
        <w:shd w:val="clear" w:color="auto" w:fill="FFFFFF"/>
        <w:spacing w:line="264" w:lineRule="exact"/>
        <w:ind w:right="38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h.) dönt a rá átruházott hatáskörbe tartozó kérdésekben.</w:t>
      </w:r>
    </w:p>
    <w:p w:rsidR="00826D63" w:rsidRDefault="00826D63" w:rsidP="00826D63">
      <w:pPr>
        <w:shd w:val="clear" w:color="auto" w:fill="FFFFFF"/>
        <w:spacing w:before="278" w:after="355" w:line="264" w:lineRule="exact"/>
        <w:ind w:righ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3.) A képviselő-testület az elnök helyettesítésére, munkájának segítésére elnökhelyettest választ. Az 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  <w:t>nökhelyettes az elnök akadályoztatása esetén ellátja az elnök feladatait, illetve rendelkezik annak jogo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sítványaival.</w:t>
      </w:r>
    </w:p>
    <w:p w:rsidR="00AE4FDD" w:rsidRDefault="00AE4FDD" w:rsidP="00AE4FDD">
      <w:pPr>
        <w:shd w:val="clear" w:color="auto" w:fill="FFFFFF"/>
        <w:spacing w:before="278" w:after="355" w:line="264" w:lineRule="exact"/>
        <w:ind w:right="1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E385D" w:rsidRDefault="004E385D" w:rsidP="004E385D">
      <w:pPr>
        <w:shd w:val="clear" w:color="auto" w:fill="FFFFFF"/>
        <w:spacing w:before="312" w:line="538" w:lineRule="exact"/>
        <w:ind w:left="3456" w:right="3451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  <w:t xml:space="preserve">VII.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Fejezet </w:t>
      </w:r>
    </w:p>
    <w:p w:rsidR="004E385D" w:rsidRDefault="004E385D" w:rsidP="004E385D">
      <w:pPr>
        <w:shd w:val="clear" w:color="auto" w:fill="FFFFFF"/>
        <w:spacing w:before="312" w:line="538" w:lineRule="exact"/>
        <w:ind w:left="3456" w:right="34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ZÁRÓ RENDELKEZÉSEK</w:t>
      </w:r>
    </w:p>
    <w:p w:rsidR="004E385D" w:rsidRDefault="004E385D" w:rsidP="004E385D">
      <w:pPr>
        <w:shd w:val="clear" w:color="auto" w:fill="FFFFFF"/>
        <w:spacing w:before="312" w:line="538" w:lineRule="exact"/>
        <w:ind w:left="3456" w:right="3451"/>
        <w:jc w:val="center"/>
        <w:rPr>
          <w:rFonts w:ascii="Times New Roman" w:hAnsi="Times New Roman"/>
          <w:sz w:val="24"/>
          <w:szCs w:val="24"/>
        </w:rPr>
      </w:pPr>
    </w:p>
    <w:p w:rsidR="004E385D" w:rsidRDefault="004E385D" w:rsidP="004E385D">
      <w:pPr>
        <w:shd w:val="clear" w:color="auto" w:fill="FFFFFF"/>
        <w:spacing w:line="538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l.) E szabályzat kihirdetése napján lép hatályba.</w:t>
      </w:r>
    </w:p>
    <w:p w:rsidR="00F31A40" w:rsidRPr="004D71B9" w:rsidRDefault="004E385D" w:rsidP="00F31A40">
      <w:pPr>
        <w:pStyle w:val="Nincstrkz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bookmarkStart w:id="1" w:name="_Hlk31966873"/>
      <w:r w:rsidR="00F31A40" w:rsidRPr="004D71B9">
        <w:rPr>
          <w:rFonts w:ascii="Times New Roman" w:hAnsi="Times New Roman"/>
          <w:sz w:val="24"/>
        </w:rPr>
        <w:t>E szabályzat hatálybalépésével egyidejűle</w:t>
      </w:r>
      <w:r w:rsidR="00F31A40">
        <w:rPr>
          <w:rFonts w:ascii="Times New Roman" w:hAnsi="Times New Roman"/>
          <w:sz w:val="24"/>
        </w:rPr>
        <w:t>g</w:t>
      </w:r>
      <w:r w:rsidR="00F31A40" w:rsidRPr="004D71B9">
        <w:rPr>
          <w:rFonts w:ascii="Times New Roman" w:hAnsi="Times New Roman"/>
          <w:sz w:val="24"/>
        </w:rPr>
        <w:t xml:space="preserve"> hatályát veszti a </w:t>
      </w:r>
      <w:bookmarkStart w:id="2" w:name="_Hlk31967391"/>
      <w:r w:rsidR="00F31A40" w:rsidRPr="004D71B9">
        <w:rPr>
          <w:rFonts w:ascii="Times New Roman" w:hAnsi="Times New Roman"/>
          <w:b/>
          <w:bCs/>
          <w:i/>
          <w:iCs/>
        </w:rPr>
        <w:t>0</w:t>
      </w:r>
      <w:r w:rsidR="005B5CBC">
        <w:rPr>
          <w:rFonts w:ascii="Times New Roman" w:hAnsi="Times New Roman"/>
          <w:b/>
          <w:bCs/>
          <w:i/>
          <w:iCs/>
        </w:rPr>
        <w:t>5/2020</w:t>
      </w:r>
      <w:r w:rsidR="00F31A40" w:rsidRPr="004D71B9">
        <w:rPr>
          <w:rFonts w:ascii="Times New Roman" w:hAnsi="Times New Roman"/>
          <w:b/>
          <w:bCs/>
          <w:i/>
          <w:iCs/>
        </w:rPr>
        <w:t>(</w:t>
      </w:r>
      <w:r w:rsidR="00F31A40">
        <w:rPr>
          <w:rFonts w:ascii="Times New Roman" w:hAnsi="Times New Roman"/>
          <w:b/>
          <w:bCs/>
          <w:i/>
          <w:iCs/>
        </w:rPr>
        <w:t xml:space="preserve"> </w:t>
      </w:r>
      <w:r w:rsidR="00E72840">
        <w:rPr>
          <w:rFonts w:ascii="Times New Roman" w:hAnsi="Times New Roman"/>
          <w:b/>
          <w:bCs/>
          <w:i/>
          <w:iCs/>
        </w:rPr>
        <w:t>I. 15</w:t>
      </w:r>
      <w:r w:rsidR="00F31A40" w:rsidRPr="004D71B9">
        <w:rPr>
          <w:rFonts w:ascii="Times New Roman" w:hAnsi="Times New Roman"/>
          <w:b/>
          <w:bCs/>
          <w:i/>
          <w:iCs/>
        </w:rPr>
        <w:t>.)</w:t>
      </w:r>
      <w:r w:rsidR="00E72840">
        <w:rPr>
          <w:rFonts w:ascii="Times New Roman" w:hAnsi="Times New Roman"/>
          <w:b/>
          <w:bCs/>
          <w:i/>
          <w:iCs/>
        </w:rPr>
        <w:t xml:space="preserve"> PSZÖ.</w:t>
      </w:r>
      <w:bookmarkStart w:id="3" w:name="_GoBack"/>
      <w:bookmarkEnd w:id="3"/>
      <w:r w:rsidR="00F31A40" w:rsidRPr="004D71B9">
        <w:rPr>
          <w:rFonts w:ascii="Times New Roman" w:hAnsi="Times New Roman"/>
          <w:b/>
          <w:bCs/>
          <w:i/>
          <w:iCs/>
        </w:rPr>
        <w:t xml:space="preserve"> sz. határozat</w:t>
      </w:r>
      <w:r w:rsidR="00F31A40">
        <w:rPr>
          <w:rFonts w:ascii="Times New Roman" w:hAnsi="Times New Roman"/>
          <w:b/>
          <w:bCs/>
          <w:i/>
          <w:iCs/>
        </w:rPr>
        <w:t>tal elfogadott szervezeti és működési szabályzat.</w:t>
      </w:r>
      <w:bookmarkEnd w:id="1"/>
    </w:p>
    <w:bookmarkEnd w:id="2"/>
    <w:p w:rsidR="004E385D" w:rsidRDefault="004E385D" w:rsidP="00860381">
      <w:pPr>
        <w:shd w:val="clear" w:color="auto" w:fill="FFFFFF"/>
        <w:tabs>
          <w:tab w:val="left" w:leader="dot" w:pos="5035"/>
        </w:tabs>
        <w:spacing w:line="538" w:lineRule="exact"/>
        <w:ind w:left="14"/>
        <w:rPr>
          <w:rFonts w:ascii="Times New Roman" w:hAnsi="Times New Roman"/>
          <w:sz w:val="24"/>
          <w:szCs w:val="24"/>
        </w:rPr>
      </w:pPr>
    </w:p>
    <w:p w:rsidR="000A0A79" w:rsidRDefault="000A0A79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Pr="00491CA8" w:rsidRDefault="0065373D" w:rsidP="0065373D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1A08B5">
        <w:rPr>
          <w:rFonts w:ascii="Times New Roman" w:hAnsi="Times New Roman"/>
          <w:color w:val="000000"/>
          <w:spacing w:val="3"/>
          <w:sz w:val="24"/>
          <w:szCs w:val="24"/>
        </w:rPr>
        <w:t>Árgyelán Erzsébet Katalin</w:t>
      </w:r>
    </w:p>
    <w:p w:rsidR="00491CA8" w:rsidRDefault="00491CA8" w:rsidP="00491CA8">
      <w:pPr>
        <w:shd w:val="clear" w:color="auto" w:fill="FFFFFF"/>
        <w:spacing w:line="269" w:lineRule="exact"/>
        <w:ind w:left="5760" w:right="1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  </w:t>
      </w:r>
      <w:r w:rsidR="0065373D">
        <w:rPr>
          <w:rFonts w:ascii="Times New Roman" w:hAnsi="Times New Roman"/>
          <w:color w:val="000000"/>
          <w:spacing w:val="8"/>
          <w:sz w:val="24"/>
          <w:szCs w:val="24"/>
        </w:rPr>
        <w:t xml:space="preserve">Pesterzsébet Szlovák Önkormányzat </w:t>
      </w:r>
    </w:p>
    <w:p w:rsidR="0065373D" w:rsidRPr="00491CA8" w:rsidRDefault="00D8608C" w:rsidP="00491CA8">
      <w:pPr>
        <w:shd w:val="clear" w:color="auto" w:fill="FFFFFF"/>
        <w:spacing w:line="269" w:lineRule="exact"/>
        <w:ind w:left="5760"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5373D" w:rsidRPr="00491CA8">
        <w:rPr>
          <w:rFonts w:ascii="Times New Roman" w:hAnsi="Times New Roman"/>
          <w:color w:val="000000"/>
          <w:spacing w:val="3"/>
          <w:sz w:val="24"/>
          <w:szCs w:val="24"/>
        </w:rPr>
        <w:t>(„Slovenská samospráva Pesterzsébetu”)</w:t>
      </w:r>
    </w:p>
    <w:p w:rsidR="00491CA8" w:rsidRPr="00491CA8" w:rsidRDefault="00491CA8" w:rsidP="00491CA8">
      <w:pPr>
        <w:shd w:val="clear" w:color="auto" w:fill="FFFFFF"/>
        <w:spacing w:line="269" w:lineRule="exact"/>
        <w:ind w:left="5760"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91CA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Elnöke</w:t>
      </w: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1A08B5">
      <w:pPr>
        <w:shd w:val="clear" w:color="auto" w:fill="FFFFFF"/>
        <w:spacing w:before="346"/>
        <w:ind w:lef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Függelék</w:t>
      </w:r>
    </w:p>
    <w:p w:rsidR="006D058C" w:rsidRDefault="006D058C" w:rsidP="006D058C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6D058C" w:rsidRDefault="006D058C" w:rsidP="006D058C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1A08B5" w:rsidRPr="006D058C" w:rsidRDefault="006D058C" w:rsidP="006D058C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Pesterzsébet Szlovák Önkormányzat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1CA8">
        <w:rPr>
          <w:rFonts w:ascii="Times New Roman" w:hAnsi="Times New Roman"/>
          <w:color w:val="000000"/>
          <w:spacing w:val="3"/>
          <w:sz w:val="24"/>
          <w:szCs w:val="24"/>
        </w:rPr>
        <w:t>(„Slovenská samospráva Pesterzsébetu”)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A08B5">
        <w:rPr>
          <w:rFonts w:ascii="Times New Roman" w:hAnsi="Times New Roman"/>
          <w:color w:val="000000"/>
          <w:spacing w:val="2"/>
          <w:sz w:val="24"/>
          <w:szCs w:val="24"/>
        </w:rPr>
        <w:t>képviselői</w:t>
      </w:r>
    </w:p>
    <w:p w:rsidR="001A08B5" w:rsidRDefault="001A08B5" w:rsidP="006D058C">
      <w:pPr>
        <w:shd w:val="clear" w:color="auto" w:fill="FFFFFF"/>
        <w:spacing w:before="538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Elnöke: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</w:t>
      </w:r>
      <w:r w:rsidR="00BF1F75">
        <w:rPr>
          <w:rFonts w:ascii="Times New Roman" w:hAnsi="Times New Roman"/>
          <w:color w:val="000000"/>
          <w:spacing w:val="2"/>
          <w:sz w:val="24"/>
          <w:szCs w:val="24"/>
        </w:rPr>
        <w:tab/>
        <w:t>Árgyelán Erzsébet Katalin</w:t>
      </w:r>
    </w:p>
    <w:p w:rsidR="001A08B5" w:rsidRDefault="001A08B5" w:rsidP="006D058C">
      <w:pPr>
        <w:shd w:val="clear" w:color="auto" w:fill="FFFFFF"/>
        <w:spacing w:before="538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Elnökhelyettese: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="00BF1F75"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F1F75">
        <w:rPr>
          <w:rFonts w:ascii="Times New Roman" w:hAnsi="Times New Roman"/>
          <w:color w:val="000000"/>
          <w:spacing w:val="2"/>
          <w:sz w:val="24"/>
          <w:szCs w:val="24"/>
        </w:rPr>
        <w:t>Miskovicz Pál</w:t>
      </w:r>
    </w:p>
    <w:p w:rsidR="001A08B5" w:rsidRDefault="001A08B5" w:rsidP="006D058C">
      <w:pPr>
        <w:shd w:val="clear" w:color="auto" w:fill="FFFFFF"/>
        <w:spacing w:before="538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Tagjai: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</w:t>
      </w:r>
      <w:r w:rsidR="00BF1F75">
        <w:rPr>
          <w:rFonts w:ascii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F1F75">
        <w:rPr>
          <w:rFonts w:ascii="Times New Roman" w:hAnsi="Times New Roman"/>
          <w:color w:val="000000"/>
          <w:spacing w:val="2"/>
          <w:sz w:val="24"/>
          <w:szCs w:val="24"/>
        </w:rPr>
        <w:t>Szentes Lászlóné</w:t>
      </w: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7F78" w:rsidRDefault="00337F78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12CE0" w:rsidP="00112CE0">
      <w:pPr>
        <w:numPr>
          <w:ilvl w:val="0"/>
          <w:numId w:val="10"/>
        </w:num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sz melléklet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 </w:t>
      </w: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Pr="00724F68" w:rsidRDefault="00724F68" w:rsidP="00724F68">
      <w:pPr>
        <w:shd w:val="clear" w:color="auto" w:fill="FFFFFF"/>
        <w:spacing w:line="269" w:lineRule="exact"/>
        <w:ind w:right="10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724F6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Bélyegző lenyomata</w:t>
      </w: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1A08B5" w:rsidRDefault="001A08B5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75E5D" w:rsidRDefault="00D75E5D" w:rsidP="000A0A79">
      <w:pPr>
        <w:shd w:val="clear" w:color="auto" w:fill="FFFFFF"/>
        <w:spacing w:line="269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E65EA1" w:rsidRDefault="00E65EA1">
      <w:pPr>
        <w:shd w:val="clear" w:color="auto" w:fill="FFFFFF"/>
        <w:spacing w:before="1210"/>
        <w:jc w:val="center"/>
        <w:rPr>
          <w:rFonts w:ascii="Times New Roman" w:hAnsi="Times New Roman"/>
          <w:sz w:val="24"/>
          <w:szCs w:val="24"/>
        </w:rPr>
      </w:pPr>
    </w:p>
    <w:p w:rsidR="00E65EA1" w:rsidRDefault="00E65EA1">
      <w:pPr>
        <w:shd w:val="clear" w:color="auto" w:fill="FFFFFF"/>
        <w:spacing w:before="278" w:after="355" w:line="264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E65EA1" w:rsidRDefault="00E65EA1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E65EA1" w:rsidRDefault="00E65EA1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FA65DE" w:rsidRDefault="00FA65DE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FA65DE" w:rsidRDefault="00FA65DE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FA65DE" w:rsidRDefault="00FA65DE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FA65DE" w:rsidRDefault="00FA65DE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FA65DE" w:rsidRDefault="00FA65DE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FA65DE" w:rsidRDefault="00FA65DE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p w:rsidR="005A764D" w:rsidRDefault="005A764D" w:rsidP="005A764D">
      <w:pPr>
        <w:numPr>
          <w:ilvl w:val="0"/>
          <w:numId w:val="10"/>
        </w:numPr>
        <w:shd w:val="clear" w:color="auto" w:fill="FFFFFF"/>
        <w:spacing w:befor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 </w:t>
      </w:r>
      <w:r w:rsidR="00FA65DE">
        <w:rPr>
          <w:rFonts w:ascii="Times New Roman" w:hAnsi="Times New Roman"/>
          <w:sz w:val="24"/>
          <w:szCs w:val="24"/>
        </w:rPr>
        <w:t>mellékle</w:t>
      </w:r>
      <w:r>
        <w:rPr>
          <w:rFonts w:ascii="Times New Roman" w:hAnsi="Times New Roman"/>
          <w:sz w:val="24"/>
          <w:szCs w:val="24"/>
        </w:rPr>
        <w:t>t</w:t>
      </w: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  <w:r w:rsidRPr="00337ECF">
        <w:rPr>
          <w:rFonts w:ascii="Times New Roman" w:hAnsi="Times New Roman"/>
          <w:b/>
          <w:bCs/>
          <w:sz w:val="24"/>
          <w:szCs w:val="24"/>
        </w:rPr>
        <w:t>Együttműködési megállapodás</w:t>
      </w: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337ECF" w:rsidRPr="00337ECF" w:rsidRDefault="00337ECF" w:rsidP="00337ECF">
      <w:pPr>
        <w:shd w:val="clear" w:color="auto" w:fill="FFFFFF"/>
        <w:spacing w:before="480"/>
        <w:ind w:left="3969"/>
        <w:rPr>
          <w:rFonts w:ascii="Times New Roman" w:hAnsi="Times New Roman"/>
          <w:b/>
          <w:bCs/>
          <w:sz w:val="24"/>
          <w:szCs w:val="24"/>
        </w:rPr>
      </w:pPr>
    </w:p>
    <w:p w:rsidR="00FA65DE" w:rsidRPr="00F31A40" w:rsidRDefault="00F31A40" w:rsidP="00F31A40">
      <w:pPr>
        <w:pStyle w:val="Listaszerbekezds"/>
        <w:numPr>
          <w:ilvl w:val="0"/>
          <w:numId w:val="10"/>
        </w:numPr>
        <w:shd w:val="clear" w:color="auto" w:fill="FFFFFF"/>
        <w:spacing w:befor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 melléklet</w:t>
      </w:r>
      <w:r w:rsidR="00FA65DE" w:rsidRPr="00F31A40">
        <w:rPr>
          <w:rFonts w:ascii="Times New Roman" w:hAnsi="Times New Roman"/>
          <w:sz w:val="24"/>
          <w:szCs w:val="24"/>
        </w:rPr>
        <w:t xml:space="preserve"> </w:t>
      </w:r>
    </w:p>
    <w:p w:rsidR="00FA65DE" w:rsidRPr="00FA65DE" w:rsidRDefault="00FA65DE" w:rsidP="00FA65DE">
      <w:pPr>
        <w:pStyle w:val="Cmsor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4" w:name="_Toc196025438"/>
      <w:r w:rsidRPr="00FA65DE">
        <w:rPr>
          <w:rFonts w:ascii="Times New Roman" w:hAnsi="Times New Roman"/>
          <w:b/>
          <w:bCs/>
          <w:color w:val="000000" w:themeColor="text1"/>
          <w:sz w:val="24"/>
          <w:szCs w:val="24"/>
        </w:rPr>
        <w:t>Előterjesztésekkel kapcsolatos formai és tartalmi követelmények</w:t>
      </w:r>
      <w:bookmarkEnd w:id="4"/>
    </w:p>
    <w:p w:rsidR="00FA65DE" w:rsidRPr="00FA65DE" w:rsidRDefault="00FA65DE" w:rsidP="00FA65DE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FA65DE" w:rsidRPr="00FA65DE" w:rsidTr="00721005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5DE">
              <w:rPr>
                <w:rFonts w:ascii="Times New Roman" w:hAnsi="Times New Roman"/>
                <w:b/>
                <w:sz w:val="24"/>
                <w:szCs w:val="24"/>
              </w:rPr>
              <w:t>1. Az előterjesztésekkel szemben elvárt formai követelmények:</w:t>
            </w:r>
          </w:p>
        </w:tc>
      </w:tr>
      <w:tr w:rsidR="00FA65DE" w:rsidRPr="00FA65DE" w:rsidTr="00721005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 nemzetiségi önkormányzat fejléce;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Az előterjesztés tárgyának megjelölése, melynek pontosan meg kell egyeznie a testületi ülés meghívójában szereplő szöveggel;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Megszólítás az alábbiak szerint: „Tisztelt Képviselő-testület!”;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Az előterjesztés érdemi szövege;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Határozati javaslat, – szükség szerint annak végrehajtási határideje, és végrehajtásért felelős személy megnevezése – több megoldási lehetőség esetén alternatív határozati javaslatokkal;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Döntéshez szükséges szavazati arány (egyszerű vagy minősített többség);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Az anyag készítőjének a neve, tisztsége;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Hitelesítési kellékek: pecsét és aláírás;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Pénzügyi tárgyú döntési javaslat esetén Budapest Főváros XX. kerület Pesterzsébeti Polgármesteri Hivatal Pénzügyi és Számviteli Osztályvezetőjének szignója;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Személyi ügy tárgyalása mellé, ha megadta csatolni, kell az érintett hozzájáruló nyilatkozatát a nyilvános tárgyalás érdekében;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Azoknál az előterjesztéseknél, amelyek elfogadása mellett további feladat nincs meghatározva, a határozati javaslatban nem kell sem a végrehajtásért felelős személyt, sem a végrehajtási határidőt feltüntetni.</w:t>
            </w:r>
          </w:p>
        </w:tc>
      </w:tr>
      <w:tr w:rsidR="00FA65DE" w:rsidRPr="00FA65DE" w:rsidTr="00721005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5DE" w:rsidRPr="00FA65DE" w:rsidRDefault="00FA65DE" w:rsidP="007210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5DE" w:rsidRPr="00FA65DE" w:rsidRDefault="00FA65DE" w:rsidP="007210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5DE">
              <w:rPr>
                <w:rFonts w:ascii="Times New Roman" w:hAnsi="Times New Roman"/>
                <w:b/>
                <w:sz w:val="24"/>
                <w:szCs w:val="24"/>
              </w:rPr>
              <w:t>2. Az előterjesztés érdemi szövegének tartalmaznia kell:</w:t>
            </w:r>
          </w:p>
        </w:tc>
      </w:tr>
      <w:tr w:rsidR="00FA65DE" w:rsidRPr="00FA65DE" w:rsidTr="00721005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Az ügyben született korábbi önkormányzati határozatot;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Indokolt esetben, a korábbi döntés módosítására, vagy hatályon kívül helyezésére vonatkozó javaslatot;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 tárggyal kapcsolatos fontosabb jogszabályokat;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Az előkészítés során végzett munkában a közreműködő szervek és személyek véleményét;</w:t>
            </w:r>
          </w:p>
        </w:tc>
      </w:tr>
      <w:tr w:rsidR="00FA65DE" w:rsidRPr="00FA65DE" w:rsidTr="00721005">
        <w:tc>
          <w:tcPr>
            <w:tcW w:w="1276" w:type="dxa"/>
            <w:hideMark/>
          </w:tcPr>
          <w:p w:rsidR="00FA65DE" w:rsidRPr="00FA65DE" w:rsidRDefault="00FA65DE" w:rsidP="0072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hideMark/>
          </w:tcPr>
          <w:p w:rsidR="00FA65DE" w:rsidRPr="00FA65DE" w:rsidRDefault="00FA65DE" w:rsidP="00721005">
            <w:pPr>
              <w:rPr>
                <w:rFonts w:ascii="Times New Roman" w:hAnsi="Times New Roman"/>
                <w:sz w:val="24"/>
                <w:szCs w:val="24"/>
              </w:rPr>
            </w:pPr>
            <w:r w:rsidRPr="00FA65DE">
              <w:rPr>
                <w:rFonts w:ascii="Times New Roman" w:hAnsi="Times New Roman"/>
                <w:sz w:val="24"/>
                <w:szCs w:val="24"/>
              </w:rPr>
              <w:t>A döntés szükségességének indokait, várható következményét”</w:t>
            </w:r>
          </w:p>
        </w:tc>
      </w:tr>
    </w:tbl>
    <w:p w:rsidR="00FA65DE" w:rsidRPr="00FA65DE" w:rsidRDefault="00FA65DE" w:rsidP="00FA65DE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A65DE" w:rsidRPr="00FA65DE" w:rsidRDefault="00FA65DE" w:rsidP="00FA65DE">
      <w:pPr>
        <w:rPr>
          <w:rFonts w:ascii="Times New Roman" w:hAnsi="Times New Roman"/>
          <w:sz w:val="24"/>
          <w:szCs w:val="24"/>
        </w:rPr>
      </w:pPr>
    </w:p>
    <w:p w:rsidR="00FA65DE" w:rsidRDefault="00FA65DE">
      <w:pPr>
        <w:shd w:val="clear" w:color="auto" w:fill="FFFFFF"/>
        <w:spacing w:before="480"/>
        <w:ind w:left="4738"/>
        <w:rPr>
          <w:rFonts w:ascii="Times New Roman" w:hAnsi="Times New Roman"/>
          <w:sz w:val="24"/>
          <w:szCs w:val="24"/>
        </w:rPr>
      </w:pPr>
    </w:p>
    <w:sectPr w:rsidR="00FA65DE">
      <w:type w:val="continuous"/>
      <w:pgSz w:w="11909" w:h="16834"/>
      <w:pgMar w:top="797" w:right="360" w:bottom="360" w:left="42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098"/>
    <w:multiLevelType w:val="hybridMultilevel"/>
    <w:tmpl w:val="8732098C"/>
    <w:lvl w:ilvl="0" w:tplc="3E7A259E">
      <w:start w:val="3"/>
      <w:numFmt w:val="upperRoman"/>
      <w:lvlText w:val="%1."/>
      <w:lvlJc w:val="left"/>
      <w:pPr>
        <w:ind w:left="5045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5405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6125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6845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7565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8285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9005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9725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104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C2615A"/>
    <w:multiLevelType w:val="hybridMultilevel"/>
    <w:tmpl w:val="52FA91C0"/>
    <w:lvl w:ilvl="0" w:tplc="0EC4F944">
      <w:start w:val="4"/>
      <w:numFmt w:val="upperRoman"/>
      <w:lvlText w:val="%1-"/>
      <w:lvlJc w:val="left"/>
      <w:pPr>
        <w:ind w:left="5045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5405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6125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6845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7565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8285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9005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9725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1044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624219"/>
    <w:multiLevelType w:val="hybridMultilevel"/>
    <w:tmpl w:val="F9480426"/>
    <w:lvl w:ilvl="0" w:tplc="2DC2C408">
      <w:start w:val="1"/>
      <w:numFmt w:val="lowerRoman"/>
      <w:lvlText w:val="%1)"/>
      <w:lvlJc w:val="left"/>
      <w:pPr>
        <w:tabs>
          <w:tab w:val="num" w:pos="924"/>
        </w:tabs>
        <w:ind w:left="924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526908"/>
    <w:multiLevelType w:val="hybridMultilevel"/>
    <w:tmpl w:val="59267B74"/>
    <w:lvl w:ilvl="0" w:tplc="040E0013">
      <w:start w:val="1"/>
      <w:numFmt w:val="upperRoman"/>
      <w:lvlText w:val="%1."/>
      <w:lvlJc w:val="right"/>
      <w:pPr>
        <w:ind w:left="180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06D73A5"/>
    <w:multiLevelType w:val="hybridMultilevel"/>
    <w:tmpl w:val="C8C24AAA"/>
    <w:lvl w:ilvl="0" w:tplc="0D6AFB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E446621"/>
    <w:multiLevelType w:val="hybridMultilevel"/>
    <w:tmpl w:val="3CF28D3C"/>
    <w:lvl w:ilvl="0" w:tplc="444A2B3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A957D1C"/>
    <w:multiLevelType w:val="hybridMultilevel"/>
    <w:tmpl w:val="A15E3F54"/>
    <w:lvl w:ilvl="0" w:tplc="0928C614">
      <w:start w:val="2"/>
      <w:numFmt w:val="decimal"/>
      <w:lvlText w:val="%1.)"/>
      <w:lvlJc w:val="left"/>
      <w:pPr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642F3"/>
    <w:multiLevelType w:val="hybridMultilevel"/>
    <w:tmpl w:val="475C1BBA"/>
    <w:lvl w:ilvl="0" w:tplc="304C33EC">
      <w:start w:val="2"/>
      <w:numFmt w:val="upperRoman"/>
      <w:lvlText w:val="%1."/>
      <w:lvlJc w:val="left"/>
      <w:pPr>
        <w:ind w:left="5045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5405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6125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6845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7565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8285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9005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9725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1044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BF505C9"/>
    <w:multiLevelType w:val="hybridMultilevel"/>
    <w:tmpl w:val="542EDF2C"/>
    <w:lvl w:ilvl="0" w:tplc="E3502F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DED2736"/>
    <w:multiLevelType w:val="hybridMultilevel"/>
    <w:tmpl w:val="349A40BE"/>
    <w:lvl w:ilvl="0" w:tplc="040E000F">
      <w:start w:val="1"/>
      <w:numFmt w:val="decimal"/>
      <w:lvlText w:val="%1."/>
      <w:lvlJc w:val="left"/>
      <w:pPr>
        <w:ind w:left="82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0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97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04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11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8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26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33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4040" w:hanging="180"/>
      </w:pPr>
      <w:rPr>
        <w:rFonts w:cs="Times New Roman"/>
      </w:rPr>
    </w:lvl>
  </w:abstractNum>
  <w:abstractNum w:abstractNumId="10" w15:restartNumberingAfterBreak="0">
    <w:nsid w:val="65152CD9"/>
    <w:multiLevelType w:val="hybridMultilevel"/>
    <w:tmpl w:val="5BE48BAE"/>
    <w:lvl w:ilvl="0" w:tplc="A86CCB50">
      <w:start w:val="1"/>
      <w:numFmt w:val="lowerLetter"/>
      <w:lvlText w:val="%1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 w15:restartNumberingAfterBreak="0">
    <w:nsid w:val="6DAB099F"/>
    <w:multiLevelType w:val="singleLevel"/>
    <w:tmpl w:val="8DD46220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5805BB"/>
    <w:multiLevelType w:val="hybridMultilevel"/>
    <w:tmpl w:val="D4B00482"/>
    <w:lvl w:ilvl="0" w:tplc="56F45358">
      <w:start w:val="2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60C2"/>
    <w:multiLevelType w:val="hybridMultilevel"/>
    <w:tmpl w:val="45A41260"/>
    <w:lvl w:ilvl="0" w:tplc="63182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EA"/>
    <w:rsid w:val="00044187"/>
    <w:rsid w:val="00050863"/>
    <w:rsid w:val="000A0A79"/>
    <w:rsid w:val="000A3BC1"/>
    <w:rsid w:val="000B788C"/>
    <w:rsid w:val="000D3A50"/>
    <w:rsid w:val="000E063C"/>
    <w:rsid w:val="00112CE0"/>
    <w:rsid w:val="001653EA"/>
    <w:rsid w:val="0016707E"/>
    <w:rsid w:val="001940E9"/>
    <w:rsid w:val="001A08B5"/>
    <w:rsid w:val="00202063"/>
    <w:rsid w:val="0022305B"/>
    <w:rsid w:val="0027165C"/>
    <w:rsid w:val="002D08A0"/>
    <w:rsid w:val="002F0E68"/>
    <w:rsid w:val="00302FB6"/>
    <w:rsid w:val="003125DF"/>
    <w:rsid w:val="00312A4C"/>
    <w:rsid w:val="00337ECF"/>
    <w:rsid w:val="00337F78"/>
    <w:rsid w:val="00355EEC"/>
    <w:rsid w:val="0038191C"/>
    <w:rsid w:val="00387B9F"/>
    <w:rsid w:val="003A2BB3"/>
    <w:rsid w:val="003B561C"/>
    <w:rsid w:val="003C1554"/>
    <w:rsid w:val="003C18C5"/>
    <w:rsid w:val="003E0A41"/>
    <w:rsid w:val="00446518"/>
    <w:rsid w:val="0044655F"/>
    <w:rsid w:val="00450CF6"/>
    <w:rsid w:val="00456ED9"/>
    <w:rsid w:val="00460C4F"/>
    <w:rsid w:val="004611EF"/>
    <w:rsid w:val="00461BCA"/>
    <w:rsid w:val="00466F24"/>
    <w:rsid w:val="00491CA8"/>
    <w:rsid w:val="004A7914"/>
    <w:rsid w:val="004B3BEF"/>
    <w:rsid w:val="004E385D"/>
    <w:rsid w:val="0056731B"/>
    <w:rsid w:val="00585B64"/>
    <w:rsid w:val="005A764D"/>
    <w:rsid w:val="005B2A80"/>
    <w:rsid w:val="005B5CBC"/>
    <w:rsid w:val="0062148F"/>
    <w:rsid w:val="00622C21"/>
    <w:rsid w:val="0065373D"/>
    <w:rsid w:val="006D058C"/>
    <w:rsid w:val="006D40A4"/>
    <w:rsid w:val="006E099E"/>
    <w:rsid w:val="007020AD"/>
    <w:rsid w:val="00721005"/>
    <w:rsid w:val="00724F68"/>
    <w:rsid w:val="007318C1"/>
    <w:rsid w:val="00753876"/>
    <w:rsid w:val="00754997"/>
    <w:rsid w:val="0076217A"/>
    <w:rsid w:val="00777381"/>
    <w:rsid w:val="00792A30"/>
    <w:rsid w:val="00792EDA"/>
    <w:rsid w:val="007A50B7"/>
    <w:rsid w:val="007C039F"/>
    <w:rsid w:val="007C68A5"/>
    <w:rsid w:val="007F0D3F"/>
    <w:rsid w:val="0081123B"/>
    <w:rsid w:val="00826D63"/>
    <w:rsid w:val="00843010"/>
    <w:rsid w:val="00860381"/>
    <w:rsid w:val="00872B04"/>
    <w:rsid w:val="00877A7C"/>
    <w:rsid w:val="008D058A"/>
    <w:rsid w:val="00905FFC"/>
    <w:rsid w:val="00961E09"/>
    <w:rsid w:val="009A0E3A"/>
    <w:rsid w:val="009F3E10"/>
    <w:rsid w:val="009F42B7"/>
    <w:rsid w:val="00A16518"/>
    <w:rsid w:val="00A3054A"/>
    <w:rsid w:val="00A60989"/>
    <w:rsid w:val="00A72184"/>
    <w:rsid w:val="00A72560"/>
    <w:rsid w:val="00A76C24"/>
    <w:rsid w:val="00A8505D"/>
    <w:rsid w:val="00AB0BF9"/>
    <w:rsid w:val="00AE4FDD"/>
    <w:rsid w:val="00B11695"/>
    <w:rsid w:val="00B16E81"/>
    <w:rsid w:val="00B34946"/>
    <w:rsid w:val="00B7309A"/>
    <w:rsid w:val="00B7725F"/>
    <w:rsid w:val="00B90DE5"/>
    <w:rsid w:val="00BC73CB"/>
    <w:rsid w:val="00BD7E83"/>
    <w:rsid w:val="00BF1F75"/>
    <w:rsid w:val="00C504E7"/>
    <w:rsid w:val="00C95984"/>
    <w:rsid w:val="00C96EF1"/>
    <w:rsid w:val="00CA2B6C"/>
    <w:rsid w:val="00CB6F5E"/>
    <w:rsid w:val="00CD4E18"/>
    <w:rsid w:val="00CD7870"/>
    <w:rsid w:val="00CE150B"/>
    <w:rsid w:val="00CF3464"/>
    <w:rsid w:val="00D075DA"/>
    <w:rsid w:val="00D354D9"/>
    <w:rsid w:val="00D75E5D"/>
    <w:rsid w:val="00D8608C"/>
    <w:rsid w:val="00D915E2"/>
    <w:rsid w:val="00DA4092"/>
    <w:rsid w:val="00DD6000"/>
    <w:rsid w:val="00DF1918"/>
    <w:rsid w:val="00E12BFD"/>
    <w:rsid w:val="00E1313D"/>
    <w:rsid w:val="00E16E97"/>
    <w:rsid w:val="00E30A9D"/>
    <w:rsid w:val="00E54AF1"/>
    <w:rsid w:val="00E65EA1"/>
    <w:rsid w:val="00E66903"/>
    <w:rsid w:val="00E71CBA"/>
    <w:rsid w:val="00E72840"/>
    <w:rsid w:val="00F14909"/>
    <w:rsid w:val="00F31A40"/>
    <w:rsid w:val="00F34E7D"/>
    <w:rsid w:val="00F51D0E"/>
    <w:rsid w:val="00F728AA"/>
    <w:rsid w:val="00F844EB"/>
    <w:rsid w:val="00FA65DE"/>
    <w:rsid w:val="00FB2821"/>
    <w:rsid w:val="00FB4307"/>
    <w:rsid w:val="00FD5B8F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24F42"/>
  <w14:defaultImageDpi w14:val="0"/>
  <w15:docId w15:val="{B1271903-4114-4BD3-8E8B-7010E8EA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307"/>
  </w:style>
  <w:style w:type="paragraph" w:styleId="Cmsor1">
    <w:name w:val="heading 1"/>
    <w:basedOn w:val="Norml"/>
    <w:next w:val="Norml"/>
    <w:link w:val="Cmsor1Char"/>
    <w:uiPriority w:val="9"/>
    <w:qFormat/>
    <w:rsid w:val="00FB430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430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B430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430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430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430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430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430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430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B4307"/>
    <w:rPr>
      <w:rFonts w:ascii="Calibri Light" w:eastAsia="SimSun" w:hAnsi="Calibri Light" w:cs="Times New Roman"/>
      <w:color w:val="1F4E79"/>
      <w:sz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FB4307"/>
    <w:rPr>
      <w:rFonts w:ascii="Calibri Light" w:eastAsia="SimSun" w:hAnsi="Calibri Light" w:cs="Times New Roman"/>
      <w:color w:val="2E74B5"/>
      <w:sz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FB4307"/>
    <w:rPr>
      <w:rFonts w:ascii="Calibri Light" w:eastAsia="SimSun" w:hAnsi="Calibri Light" w:cs="Times New Roman"/>
      <w:color w:val="2E74B5"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FB4307"/>
    <w:rPr>
      <w:rFonts w:ascii="Calibri Light" w:eastAsia="SimSun" w:hAnsi="Calibri Light" w:cs="Times New Roman"/>
      <w:color w:val="2E74B5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FB4307"/>
    <w:rPr>
      <w:rFonts w:ascii="Calibri Light" w:eastAsia="SimSun" w:hAnsi="Calibri Light" w:cs="Times New Roman"/>
      <w:caps/>
      <w:color w:val="2E74B5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FB4307"/>
    <w:rPr>
      <w:rFonts w:ascii="Calibri Light" w:eastAsia="SimSun" w:hAnsi="Calibri Light" w:cs="Times New Roman"/>
      <w:i/>
      <w:caps/>
      <w:color w:val="1F4E79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FB4307"/>
    <w:rPr>
      <w:rFonts w:ascii="Calibri Light" w:eastAsia="SimSun" w:hAnsi="Calibri Light" w:cs="Times New Roman"/>
      <w:b/>
      <w:color w:val="1F4E79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FB4307"/>
    <w:rPr>
      <w:rFonts w:ascii="Calibri Light" w:eastAsia="SimSun" w:hAnsi="Calibri Light" w:cs="Times New Roman"/>
      <w:b/>
      <w:i/>
      <w:color w:val="1F4E79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FB4307"/>
    <w:rPr>
      <w:rFonts w:ascii="Calibri Light" w:eastAsia="SimSun" w:hAnsi="Calibri Light" w:cs="Times New Roman"/>
      <w:i/>
      <w:color w:val="1F4E79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B4307"/>
    <w:pPr>
      <w:spacing w:line="240" w:lineRule="auto"/>
    </w:pPr>
    <w:rPr>
      <w:b/>
      <w:bCs/>
      <w:smallCaps/>
      <w:color w:val="44546A"/>
    </w:rPr>
  </w:style>
  <w:style w:type="paragraph" w:styleId="Cm">
    <w:name w:val="Title"/>
    <w:basedOn w:val="Norml"/>
    <w:next w:val="Norml"/>
    <w:link w:val="CmChar"/>
    <w:uiPriority w:val="10"/>
    <w:qFormat/>
    <w:rsid w:val="00FB430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sid w:val="00FB4307"/>
    <w:rPr>
      <w:rFonts w:ascii="Calibri Light" w:eastAsia="SimSun" w:hAnsi="Calibri Light" w:cs="Times New Roman"/>
      <w:caps/>
      <w:color w:val="44546A"/>
      <w:spacing w:val="-15"/>
      <w:sz w:val="72"/>
    </w:rPr>
  </w:style>
  <w:style w:type="paragraph" w:styleId="Alcm">
    <w:name w:val="Subtitle"/>
    <w:basedOn w:val="Norml"/>
    <w:next w:val="Norml"/>
    <w:link w:val="AlcmChar"/>
    <w:uiPriority w:val="11"/>
    <w:qFormat/>
    <w:rsid w:val="00FB4307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locked/>
    <w:rsid w:val="00FB4307"/>
    <w:rPr>
      <w:rFonts w:ascii="Calibri Light" w:eastAsia="SimSun" w:hAnsi="Calibri Light" w:cs="Times New Roman"/>
      <w:color w:val="5B9BD5"/>
      <w:sz w:val="28"/>
    </w:rPr>
  </w:style>
  <w:style w:type="character" w:styleId="Kiemels2">
    <w:name w:val="Strong"/>
    <w:basedOn w:val="Bekezdsalapbettpusa"/>
    <w:uiPriority w:val="22"/>
    <w:qFormat/>
    <w:rsid w:val="00FB4307"/>
    <w:rPr>
      <w:rFonts w:cs="Times New Roman"/>
      <w:b/>
    </w:rPr>
  </w:style>
  <w:style w:type="character" w:styleId="Kiemels">
    <w:name w:val="Emphasis"/>
    <w:basedOn w:val="Bekezdsalapbettpusa"/>
    <w:uiPriority w:val="20"/>
    <w:qFormat/>
    <w:rsid w:val="00FB4307"/>
    <w:rPr>
      <w:rFonts w:cs="Times New Roman"/>
      <w:i/>
    </w:rPr>
  </w:style>
  <w:style w:type="paragraph" w:styleId="Nincstrkz">
    <w:name w:val="No Spacing"/>
    <w:uiPriority w:val="1"/>
    <w:qFormat/>
    <w:rsid w:val="009A0E3A"/>
    <w:pPr>
      <w:spacing w:after="0" w:line="240" w:lineRule="auto"/>
    </w:pPr>
    <w:rPr>
      <w:rFonts w:ascii="Calibri" w:hAnsi="Calibri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FB430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locked/>
    <w:rsid w:val="00FB4307"/>
    <w:rPr>
      <w:rFonts w:cs="Times New Roman"/>
      <w:color w:val="44546A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430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locked/>
    <w:rsid w:val="00FB4307"/>
    <w:rPr>
      <w:rFonts w:ascii="Calibri Light" w:eastAsia="SimSun" w:hAnsi="Calibri Light" w:cs="Times New Roman"/>
      <w:color w:val="44546A"/>
      <w:spacing w:val="-6"/>
      <w:sz w:val="32"/>
    </w:rPr>
  </w:style>
  <w:style w:type="character" w:styleId="Finomkiemels">
    <w:name w:val="Subtle Emphasis"/>
    <w:basedOn w:val="Bekezdsalapbettpusa"/>
    <w:uiPriority w:val="19"/>
    <w:qFormat/>
    <w:rsid w:val="00FB4307"/>
    <w:rPr>
      <w:rFonts w:cs="Times New Roman"/>
      <w:i/>
      <w:color w:val="595959"/>
    </w:rPr>
  </w:style>
  <w:style w:type="character" w:styleId="Erskiemels">
    <w:name w:val="Intense Emphasis"/>
    <w:basedOn w:val="Bekezdsalapbettpusa"/>
    <w:uiPriority w:val="21"/>
    <w:qFormat/>
    <w:rsid w:val="00FB4307"/>
    <w:rPr>
      <w:rFonts w:cs="Times New Roman"/>
      <w:b/>
      <w:i/>
    </w:rPr>
  </w:style>
  <w:style w:type="character" w:styleId="Finomhivatkozs">
    <w:name w:val="Subtle Reference"/>
    <w:basedOn w:val="Bekezdsalapbettpusa"/>
    <w:uiPriority w:val="31"/>
    <w:qFormat/>
    <w:rsid w:val="00FB4307"/>
    <w:rPr>
      <w:rFonts w:cs="Times New Roman"/>
      <w:smallCaps/>
      <w:color w:val="595959"/>
      <w:u w:val="none" w:color="7F7F7F"/>
    </w:rPr>
  </w:style>
  <w:style w:type="character" w:styleId="Ershivatkozs">
    <w:name w:val="Intense Reference"/>
    <w:basedOn w:val="Bekezdsalapbettpusa"/>
    <w:uiPriority w:val="32"/>
    <w:qFormat/>
    <w:rsid w:val="00FB4307"/>
    <w:rPr>
      <w:rFonts w:cs="Times New Roman"/>
      <w:b/>
      <w:smallCaps/>
      <w:color w:val="44546A"/>
      <w:u w:val="single"/>
    </w:rPr>
  </w:style>
  <w:style w:type="character" w:styleId="Knyvcme">
    <w:name w:val="Book Title"/>
    <w:basedOn w:val="Bekezdsalapbettpusa"/>
    <w:uiPriority w:val="33"/>
    <w:qFormat/>
    <w:rsid w:val="00FB4307"/>
    <w:rPr>
      <w:rFonts w:cs="Times New Roman"/>
      <w:b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4307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CF3464"/>
    <w:rPr>
      <w:rFonts w:cs="Times New Roman"/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3464"/>
    <w:rPr>
      <w:rFonts w:cs="Times New Roman"/>
      <w:color w:val="605E5C"/>
      <w:shd w:val="clear" w:color="auto" w:fill="E1DFDD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B282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B282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55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3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2918</Words>
  <Characters>21659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Német Nemzetiségi Önkormányzat Pesterzsébet Képviselő-testületének</vt:lpstr>
    </vt:vector>
  </TitlesOfParts>
  <Company>Pesterzsébet Önkormányzat</Company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Német Nemzetiségi Önkormányzat Pesterzsébet Képviselő-testületének</dc:title>
  <dc:subject/>
  <dc:creator>User</dc:creator>
  <cp:keywords/>
  <dc:description/>
  <cp:lastModifiedBy>Marosiné Benedek Ildikó</cp:lastModifiedBy>
  <cp:revision>3</cp:revision>
  <cp:lastPrinted>2020-01-24T10:44:00Z</cp:lastPrinted>
  <dcterms:created xsi:type="dcterms:W3CDTF">2020-03-04T15:18:00Z</dcterms:created>
  <dcterms:modified xsi:type="dcterms:W3CDTF">2020-03-04T15:21:00Z</dcterms:modified>
</cp:coreProperties>
</file>