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494B" w14:textId="77777777" w:rsidR="00452027" w:rsidRDefault="00452027" w:rsidP="00452027">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14494EF9" wp14:editId="5B675CA1">
                <wp:simplePos x="0" y="0"/>
                <wp:positionH relativeFrom="column">
                  <wp:posOffset>942975</wp:posOffset>
                </wp:positionH>
                <wp:positionV relativeFrom="paragraph">
                  <wp:posOffset>-29210</wp:posOffset>
                </wp:positionV>
                <wp:extent cx="604520" cy="549910"/>
                <wp:effectExtent l="0" t="0" r="0"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6C289D" w14:textId="77777777" w:rsidR="00452027" w:rsidRDefault="00452027" w:rsidP="00452027">
                            <w:pPr>
                              <w:ind w:right="-124"/>
                            </w:pPr>
                            <w:r>
                              <w:rPr>
                                <w:noProof/>
                                <w:sz w:val="20"/>
                              </w:rPr>
                              <w:drawing>
                                <wp:inline distT="0" distB="0" distL="0" distR="0" wp14:anchorId="0E06926D" wp14:editId="2D2C1A7E">
                                  <wp:extent cx="590550" cy="5429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4EF9" id="Téglalap 3"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" o:allowincell="f" filled="f" stroked="f" strokeweight="0">
                <v:textbox inset="0,0,0,0">
                  <w:txbxContent>
                    <w:p w14:paraId="7D6C289D" w14:textId="77777777" w:rsidR="00452027" w:rsidRDefault="00452027" w:rsidP="00452027">
                      <w:pPr>
                        <w:ind w:right="-124"/>
                      </w:pPr>
                      <w:r>
                        <w:rPr>
                          <w:noProof/>
                          <w:sz w:val="20"/>
                        </w:rPr>
                        <w:drawing>
                          <wp:inline distT="0" distB="0" distL="0" distR="0" wp14:anchorId="0E06926D" wp14:editId="2D2C1A7E">
                            <wp:extent cx="590550" cy="5429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xbxContent>
                </v:textbox>
              </v:rect>
            </w:pict>
          </mc:Fallback>
        </mc:AlternateContent>
      </w:r>
    </w:p>
    <w:p w14:paraId="43918143" w14:textId="77777777" w:rsidR="00452027" w:rsidRDefault="00452027" w:rsidP="00452027">
      <w:pPr>
        <w:pStyle w:val="lfej"/>
        <w:rPr>
          <w:sz w:val="18"/>
        </w:rPr>
      </w:pPr>
    </w:p>
    <w:p w14:paraId="4018B7F7" w14:textId="77777777" w:rsidR="00452027" w:rsidRDefault="00452027" w:rsidP="00452027">
      <w:pPr>
        <w:pStyle w:val="lfej"/>
        <w:rPr>
          <w:sz w:val="18"/>
        </w:rPr>
      </w:pPr>
      <w:r>
        <w:rPr>
          <w:sz w:val="18"/>
        </w:rPr>
        <w:t xml:space="preserve">           </w:t>
      </w:r>
    </w:p>
    <w:p w14:paraId="0F56434B" w14:textId="77777777" w:rsidR="00452027" w:rsidRDefault="00452027" w:rsidP="00452027">
      <w:pPr>
        <w:pStyle w:val="lfej"/>
        <w:rPr>
          <w:sz w:val="18"/>
        </w:rPr>
      </w:pPr>
      <w:r>
        <w:rPr>
          <w:noProof/>
        </w:rPr>
        <mc:AlternateContent>
          <mc:Choice Requires="wps">
            <w:drawing>
              <wp:anchor distT="0" distB="0" distL="114300" distR="114300" simplePos="0" relativeHeight="251660288" behindDoc="0" locked="0" layoutInCell="0" allowOverlap="1" wp14:anchorId="275972D8" wp14:editId="2D978097">
                <wp:simplePos x="0" y="0"/>
                <wp:positionH relativeFrom="column">
                  <wp:posOffset>28575</wp:posOffset>
                </wp:positionH>
                <wp:positionV relativeFrom="paragraph">
                  <wp:posOffset>92710</wp:posOffset>
                </wp:positionV>
                <wp:extent cx="2514600" cy="1371600"/>
                <wp:effectExtent l="0" t="0" r="0" b="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124C6" w14:textId="77777777" w:rsidR="00452027" w:rsidRDefault="00452027" w:rsidP="00452027">
                            <w:pPr>
                              <w:jc w:val="center"/>
                              <w:rPr>
                                <w:rStyle w:val="Oldalszm"/>
                                <w:caps/>
                                <w:sz w:val="18"/>
                              </w:rPr>
                            </w:pPr>
                            <w:r>
                              <w:rPr>
                                <w:rStyle w:val="Oldalszm"/>
                                <w:caps/>
                                <w:sz w:val="18"/>
                              </w:rPr>
                              <w:t>Budapest Főváros XX. kerület</w:t>
                            </w:r>
                          </w:p>
                          <w:p w14:paraId="16EC80F8" w14:textId="77777777" w:rsidR="00452027" w:rsidRDefault="00452027" w:rsidP="00452027">
                            <w:pPr>
                              <w:jc w:val="center"/>
                              <w:rPr>
                                <w:rStyle w:val="Oldalszm"/>
                                <w:caps/>
                                <w:sz w:val="18"/>
                              </w:rPr>
                            </w:pPr>
                            <w:r>
                              <w:rPr>
                                <w:rStyle w:val="Oldalszm"/>
                                <w:caps/>
                                <w:sz w:val="18"/>
                              </w:rPr>
                              <w:t>Pesterzsébet ÖNKORMÁNYZATÁNAK</w:t>
                            </w:r>
                          </w:p>
                          <w:p w14:paraId="0A1C770C" w14:textId="77777777" w:rsidR="00452027" w:rsidRDefault="00452027" w:rsidP="00452027">
                            <w:pPr>
                              <w:pStyle w:val="lfej"/>
                              <w:tabs>
                                <w:tab w:val="clear" w:pos="4536"/>
                                <w:tab w:val="clear" w:pos="9072"/>
                                <w:tab w:val="center" w:pos="1418"/>
                              </w:tabs>
                              <w:jc w:val="center"/>
                              <w:rPr>
                                <w:b/>
                                <w:sz w:val="18"/>
                              </w:rPr>
                            </w:pPr>
                            <w:r>
                              <w:rPr>
                                <w:b/>
                                <w:sz w:val="18"/>
                              </w:rPr>
                              <w:t>POLGÁRMESTERE</w:t>
                            </w:r>
                          </w:p>
                          <w:p w14:paraId="010FCFBF" w14:textId="77777777" w:rsidR="00452027" w:rsidRDefault="00452027" w:rsidP="00452027">
                            <w:pPr>
                              <w:pStyle w:val="lfej"/>
                              <w:tabs>
                                <w:tab w:val="clear" w:pos="4536"/>
                                <w:tab w:val="clear" w:pos="9072"/>
                                <w:tab w:val="center" w:pos="1418"/>
                              </w:tabs>
                              <w:jc w:val="center"/>
                              <w:rPr>
                                <w:sz w:val="6"/>
                              </w:rPr>
                            </w:pPr>
                            <w:r>
                              <w:rPr>
                                <w:b/>
                                <w:sz w:val="18"/>
                              </w:rPr>
                              <w:tab/>
                            </w:r>
                          </w:p>
                          <w:p w14:paraId="56A17155" w14:textId="77777777" w:rsidR="00452027" w:rsidRDefault="00452027" w:rsidP="00452027">
                            <w:pPr>
                              <w:pStyle w:val="lfej"/>
                              <w:tabs>
                                <w:tab w:val="clear" w:pos="4536"/>
                                <w:tab w:val="clear" w:pos="9072"/>
                                <w:tab w:val="center" w:pos="1418"/>
                              </w:tabs>
                              <w:jc w:val="center"/>
                              <w:rPr>
                                <w:sz w:val="18"/>
                              </w:rPr>
                            </w:pPr>
                            <w:r>
                              <w:rPr>
                                <w:sz w:val="18"/>
                              </w:rPr>
                              <w:t>1201 Budapest, Kossuth Lajos tér 1.</w:t>
                            </w:r>
                          </w:p>
                          <w:p w14:paraId="0A85A466" w14:textId="77777777" w:rsidR="00452027" w:rsidRDefault="00452027" w:rsidP="00452027">
                            <w:pPr>
                              <w:pStyle w:val="lfej"/>
                              <w:tabs>
                                <w:tab w:val="clear" w:pos="4536"/>
                                <w:tab w:val="clear" w:pos="9072"/>
                                <w:tab w:val="center" w:pos="1418"/>
                              </w:tabs>
                              <w:jc w:val="center"/>
                              <w:rPr>
                                <w:sz w:val="18"/>
                              </w:rPr>
                            </w:pPr>
                            <w:r>
                              <w:rPr>
                                <w:sz w:val="18"/>
                              </w:rPr>
                              <w:t>Tel.: 283-0646</w:t>
                            </w:r>
                          </w:p>
                          <w:p w14:paraId="440085D1" w14:textId="77777777" w:rsidR="00452027" w:rsidRDefault="00452027" w:rsidP="00452027">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72D8"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" o:allowincell="f" filled="f" stroked="f" strokeweight="0">
                <v:textbox inset="0,0,0,0">
                  <w:txbxContent>
                    <w:p w14:paraId="100124C6" w14:textId="77777777" w:rsidR="00452027" w:rsidRDefault="00452027" w:rsidP="00452027">
                      <w:pPr>
                        <w:jc w:val="center"/>
                        <w:rPr>
                          <w:rStyle w:val="Oldalszm"/>
                          <w:caps/>
                          <w:sz w:val="18"/>
                        </w:rPr>
                      </w:pPr>
                      <w:r>
                        <w:rPr>
                          <w:rStyle w:val="Oldalszm"/>
                          <w:caps/>
                          <w:sz w:val="18"/>
                        </w:rPr>
                        <w:t>Budapest Főváros XX. kerület</w:t>
                      </w:r>
                    </w:p>
                    <w:p w14:paraId="16EC80F8" w14:textId="77777777" w:rsidR="00452027" w:rsidRDefault="00452027" w:rsidP="00452027">
                      <w:pPr>
                        <w:jc w:val="center"/>
                        <w:rPr>
                          <w:rStyle w:val="Oldalszm"/>
                          <w:caps/>
                          <w:sz w:val="18"/>
                        </w:rPr>
                      </w:pPr>
                      <w:r>
                        <w:rPr>
                          <w:rStyle w:val="Oldalszm"/>
                          <w:caps/>
                          <w:sz w:val="18"/>
                        </w:rPr>
                        <w:t>Pesterzsébet ÖNKORMÁNYZATÁNAK</w:t>
                      </w:r>
                    </w:p>
                    <w:p w14:paraId="0A1C770C" w14:textId="77777777" w:rsidR="00452027" w:rsidRDefault="00452027" w:rsidP="00452027">
                      <w:pPr>
                        <w:pStyle w:val="lfej"/>
                        <w:tabs>
                          <w:tab w:val="clear" w:pos="4536"/>
                          <w:tab w:val="clear" w:pos="9072"/>
                          <w:tab w:val="center" w:pos="1418"/>
                        </w:tabs>
                        <w:jc w:val="center"/>
                        <w:rPr>
                          <w:b/>
                          <w:sz w:val="18"/>
                        </w:rPr>
                      </w:pPr>
                      <w:r>
                        <w:rPr>
                          <w:b/>
                          <w:sz w:val="18"/>
                        </w:rPr>
                        <w:t>POLGÁRMESTERE</w:t>
                      </w:r>
                    </w:p>
                    <w:p w14:paraId="010FCFBF" w14:textId="77777777" w:rsidR="00452027" w:rsidRDefault="00452027" w:rsidP="00452027">
                      <w:pPr>
                        <w:pStyle w:val="lfej"/>
                        <w:tabs>
                          <w:tab w:val="clear" w:pos="4536"/>
                          <w:tab w:val="clear" w:pos="9072"/>
                          <w:tab w:val="center" w:pos="1418"/>
                        </w:tabs>
                        <w:jc w:val="center"/>
                        <w:rPr>
                          <w:sz w:val="6"/>
                        </w:rPr>
                      </w:pPr>
                      <w:r>
                        <w:rPr>
                          <w:b/>
                          <w:sz w:val="18"/>
                        </w:rPr>
                        <w:tab/>
                      </w:r>
                    </w:p>
                    <w:p w14:paraId="56A17155" w14:textId="77777777" w:rsidR="00452027" w:rsidRDefault="00452027" w:rsidP="00452027">
                      <w:pPr>
                        <w:pStyle w:val="lfej"/>
                        <w:tabs>
                          <w:tab w:val="clear" w:pos="4536"/>
                          <w:tab w:val="clear" w:pos="9072"/>
                          <w:tab w:val="center" w:pos="1418"/>
                        </w:tabs>
                        <w:jc w:val="center"/>
                        <w:rPr>
                          <w:sz w:val="18"/>
                        </w:rPr>
                      </w:pPr>
                      <w:r>
                        <w:rPr>
                          <w:sz w:val="18"/>
                        </w:rPr>
                        <w:t>1201 Budapest, Kossuth Lajos tér 1.</w:t>
                      </w:r>
                    </w:p>
                    <w:p w14:paraId="0A85A466" w14:textId="77777777" w:rsidR="00452027" w:rsidRDefault="00452027" w:rsidP="00452027">
                      <w:pPr>
                        <w:pStyle w:val="lfej"/>
                        <w:tabs>
                          <w:tab w:val="clear" w:pos="4536"/>
                          <w:tab w:val="clear" w:pos="9072"/>
                          <w:tab w:val="center" w:pos="1418"/>
                        </w:tabs>
                        <w:jc w:val="center"/>
                        <w:rPr>
                          <w:sz w:val="18"/>
                        </w:rPr>
                      </w:pPr>
                      <w:r>
                        <w:rPr>
                          <w:sz w:val="18"/>
                        </w:rPr>
                        <w:t>Tel.: 283-0646</w:t>
                      </w:r>
                    </w:p>
                    <w:p w14:paraId="440085D1" w14:textId="77777777" w:rsidR="00452027" w:rsidRDefault="00452027" w:rsidP="00452027">
                      <w:pPr>
                        <w:jc w:val="center"/>
                        <w:rPr>
                          <w:sz w:val="18"/>
                        </w:rPr>
                      </w:pPr>
                      <w:r>
                        <w:rPr>
                          <w:sz w:val="18"/>
                        </w:rPr>
                        <w:t>www.pesterzsebet.hu</w:t>
                      </w:r>
                    </w:p>
                  </w:txbxContent>
                </v:textbox>
              </v:rect>
            </w:pict>
          </mc:Fallback>
        </mc:AlternateContent>
      </w:r>
    </w:p>
    <w:p w14:paraId="7B604F70" w14:textId="77777777" w:rsidR="00452027" w:rsidRDefault="00452027" w:rsidP="00452027">
      <w:pPr>
        <w:pStyle w:val="lfej"/>
        <w:rPr>
          <w:sz w:val="18"/>
        </w:rPr>
      </w:pPr>
    </w:p>
    <w:p w14:paraId="38D4688F" w14:textId="77777777" w:rsidR="00452027" w:rsidRDefault="00452027" w:rsidP="00452027">
      <w:pPr>
        <w:pStyle w:val="lfej"/>
        <w:rPr>
          <w:sz w:val="18"/>
        </w:rPr>
      </w:pPr>
    </w:p>
    <w:p w14:paraId="47BC0CF1" w14:textId="77777777" w:rsidR="00452027" w:rsidRDefault="00452027" w:rsidP="00452027">
      <w:pPr>
        <w:pStyle w:val="lfej"/>
        <w:rPr>
          <w:sz w:val="18"/>
        </w:rPr>
      </w:pPr>
    </w:p>
    <w:p w14:paraId="4D6B14AD" w14:textId="5763B781" w:rsidR="00452027" w:rsidRDefault="00452027" w:rsidP="00452027">
      <w:pPr>
        <w:pStyle w:val="Cm"/>
        <w:jc w:val="left"/>
        <w:rPr>
          <w:color w:val="000000"/>
        </w:rPr>
      </w:pPr>
    </w:p>
    <w:p w14:paraId="2783AEE0" w14:textId="01D88725" w:rsidR="00452027" w:rsidRDefault="00452027" w:rsidP="00452027">
      <w:pPr>
        <w:pStyle w:val="Cm"/>
        <w:jc w:val="left"/>
        <w:rPr>
          <w:color w:val="000000"/>
        </w:rPr>
      </w:pPr>
    </w:p>
    <w:p w14:paraId="6AC539A8" w14:textId="2B41CA1C" w:rsidR="00452027" w:rsidRDefault="00452027" w:rsidP="00452027">
      <w:pPr>
        <w:pStyle w:val="Cm"/>
        <w:jc w:val="left"/>
        <w:rPr>
          <w:color w:val="000000"/>
        </w:rPr>
      </w:pPr>
    </w:p>
    <w:p w14:paraId="15F36A1E" w14:textId="77777777" w:rsidR="00452027" w:rsidRDefault="00452027" w:rsidP="00452027">
      <w:pPr>
        <w:pStyle w:val="Cm"/>
        <w:jc w:val="left"/>
        <w:rPr>
          <w:color w:val="000000"/>
        </w:rPr>
      </w:pPr>
    </w:p>
    <w:p w14:paraId="3880066F" w14:textId="4AD7A1E8" w:rsidR="007D15A8" w:rsidRDefault="007D15A8" w:rsidP="007D15A8">
      <w:pPr>
        <w:pStyle w:val="Cm"/>
        <w:rPr>
          <w:color w:val="000000"/>
        </w:rPr>
      </w:pPr>
      <w:r>
        <w:rPr>
          <w:color w:val="000000"/>
        </w:rPr>
        <w:t>PÁLYÁZATI FELHÍVÁS</w:t>
      </w:r>
    </w:p>
    <w:p w14:paraId="2283A479" w14:textId="77777777" w:rsidR="007D15A8" w:rsidRDefault="007D15A8" w:rsidP="007D15A8">
      <w:pPr>
        <w:pStyle w:val="Cm"/>
        <w:rPr>
          <w:color w:val="000000"/>
          <w:sz w:val="16"/>
          <w:szCs w:val="16"/>
        </w:rPr>
      </w:pPr>
    </w:p>
    <w:p w14:paraId="2F4968C2" w14:textId="77777777" w:rsidR="007D15A8" w:rsidRDefault="007D15A8" w:rsidP="007D15A8">
      <w:pPr>
        <w:pStyle w:val="Cm"/>
        <w:rPr>
          <w:color w:val="000000"/>
        </w:rPr>
      </w:pPr>
      <w:r>
        <w:rPr>
          <w:color w:val="000000"/>
        </w:rPr>
        <w:t>Budapest Főváros XX. kerület Pesterzsébet Önkormányzat tulajdonában lévő</w:t>
      </w:r>
    </w:p>
    <w:p w14:paraId="2E44BA29" w14:textId="0515DE84" w:rsidR="007D15A8" w:rsidRDefault="007D15A8" w:rsidP="007D15A8">
      <w:pPr>
        <w:pStyle w:val="Cm"/>
        <w:rPr>
          <w:color w:val="000000"/>
        </w:rPr>
      </w:pPr>
      <w:r>
        <w:rPr>
          <w:color w:val="000000"/>
        </w:rPr>
        <w:t>Bp. XX. Gólya u. 10/A. szám alatti felépítményes ingatlan értékesítésére</w:t>
      </w:r>
    </w:p>
    <w:p w14:paraId="1DA68F03" w14:textId="77777777" w:rsidR="007D15A8" w:rsidRDefault="007D15A8" w:rsidP="007D15A8">
      <w:pPr>
        <w:rPr>
          <w:color w:val="000000"/>
          <w:sz w:val="16"/>
          <w:szCs w:val="16"/>
        </w:rPr>
      </w:pPr>
    </w:p>
    <w:p w14:paraId="25F62191" w14:textId="50492B39" w:rsidR="00452027" w:rsidRPr="003C415A" w:rsidRDefault="00452027" w:rsidP="00452027">
      <w:pPr>
        <w:pStyle w:val="Szvegtrzs"/>
        <w:rPr>
          <w:szCs w:val="24"/>
        </w:rPr>
      </w:pPr>
      <w:r w:rsidRPr="003C415A">
        <w:rPr>
          <w:szCs w:val="24"/>
        </w:rPr>
        <w:t xml:space="preserve">Budapest Főváros XX. kerület Pesterzsébet Önkormányzatának </w:t>
      </w:r>
      <w:r>
        <w:rPr>
          <w:szCs w:val="24"/>
        </w:rPr>
        <w:t>polgármestere</w:t>
      </w:r>
      <w:r w:rsidRPr="003C415A">
        <w:rPr>
          <w:szCs w:val="24"/>
        </w:rPr>
        <w:t xml:space="preserve"> (1201 Budapest, Kossuth Lajos tér 1.) mint Kiíró, </w:t>
      </w:r>
      <w:r w:rsidR="00F22C74">
        <w:rPr>
          <w:szCs w:val="24"/>
        </w:rPr>
        <w:t>a Képviselő-testület</w:t>
      </w:r>
      <w:r>
        <w:rPr>
          <w:szCs w:val="24"/>
        </w:rPr>
        <w:t xml:space="preserve"> </w:t>
      </w:r>
      <w:r w:rsidR="00F22C74">
        <w:rPr>
          <w:szCs w:val="24"/>
        </w:rPr>
        <w:t>…</w:t>
      </w:r>
      <w:r>
        <w:rPr>
          <w:szCs w:val="24"/>
        </w:rPr>
        <w:t>/202</w:t>
      </w:r>
      <w:r w:rsidR="006F7576">
        <w:rPr>
          <w:szCs w:val="24"/>
        </w:rPr>
        <w:t>2</w:t>
      </w:r>
      <w:r>
        <w:rPr>
          <w:szCs w:val="24"/>
        </w:rPr>
        <w:t>. (</w:t>
      </w:r>
      <w:r w:rsidR="00F22C74">
        <w:rPr>
          <w:szCs w:val="24"/>
        </w:rPr>
        <w:t>…..</w:t>
      </w:r>
      <w:r>
        <w:rPr>
          <w:szCs w:val="24"/>
        </w:rPr>
        <w:t>.) Ök</w:t>
      </w:r>
      <w:r w:rsidRPr="003C415A">
        <w:rPr>
          <w:szCs w:val="24"/>
        </w:rPr>
        <w:t>. sz. határozata</w:t>
      </w:r>
      <w:r>
        <w:rPr>
          <w:szCs w:val="24"/>
        </w:rPr>
        <w:t xml:space="preserve">, valamint </w:t>
      </w:r>
      <w:r w:rsidRPr="003C415A">
        <w:rPr>
          <w:szCs w:val="24"/>
        </w:rPr>
        <w:t xml:space="preserve">az önkormányzat tulajdonában álló lakások elidegenítésének feltételeiről szóló 21/2012. (V.22.) önkormányzati rendeletének vonatkozó paragrafusai, továbbá az önkormányzat tulajdonában álló vagyonnal való rendelkezés szabályairól szóló 22/2012. (V.22.) önkormányzati rendelet 1. számú mellékletének, a Versenyeztetési Szabályzat vonatkozó 2.3 és 2.5 pontjai alapján </w:t>
      </w:r>
    </w:p>
    <w:p w14:paraId="566778FF" w14:textId="77777777" w:rsidR="007D15A8" w:rsidRDefault="007D15A8" w:rsidP="007D15A8">
      <w:pPr>
        <w:jc w:val="both"/>
        <w:rPr>
          <w:color w:val="000000"/>
        </w:rPr>
      </w:pPr>
    </w:p>
    <w:p w14:paraId="5A99BA9B" w14:textId="77777777" w:rsidR="007D15A8" w:rsidRDefault="007D15A8" w:rsidP="007D15A8">
      <w:pPr>
        <w:jc w:val="center"/>
        <w:rPr>
          <w:b/>
          <w:bCs/>
          <w:color w:val="000000"/>
        </w:rPr>
      </w:pPr>
      <w:r>
        <w:rPr>
          <w:b/>
          <w:bCs/>
          <w:color w:val="000000"/>
        </w:rPr>
        <w:t>nyílt, egyfordulós pályázati eljárás keretében értékesíteni</w:t>
      </w:r>
    </w:p>
    <w:p w14:paraId="5698C2B2" w14:textId="77777777" w:rsidR="007D15A8" w:rsidRDefault="007D15A8" w:rsidP="007D15A8">
      <w:pPr>
        <w:jc w:val="center"/>
        <w:rPr>
          <w:b/>
          <w:bCs/>
          <w:color w:val="000000"/>
        </w:rPr>
      </w:pPr>
    </w:p>
    <w:p w14:paraId="3D720034" w14:textId="77777777" w:rsidR="007D15A8" w:rsidRDefault="007D15A8" w:rsidP="007D15A8">
      <w:pPr>
        <w:jc w:val="both"/>
        <w:rPr>
          <w:color w:val="000000"/>
        </w:rPr>
      </w:pPr>
      <w:r>
        <w:rPr>
          <w:color w:val="000000"/>
        </w:rPr>
        <w:t>kívánja az Önkormányzat tulajdonában lévő alábbi ingatlant:</w:t>
      </w:r>
    </w:p>
    <w:p w14:paraId="597EA70D" w14:textId="77777777" w:rsidR="007D15A8" w:rsidRDefault="007D15A8" w:rsidP="007D15A8">
      <w:pPr>
        <w:jc w:val="both"/>
        <w:rPr>
          <w:color w:val="000000"/>
        </w:rPr>
      </w:pPr>
    </w:p>
    <w:tbl>
      <w:tblPr>
        <w:tblW w:w="9640" w:type="dxa"/>
        <w:tblInd w:w="-34" w:type="dxa"/>
        <w:tblLayout w:type="fixed"/>
        <w:tblCellMar>
          <w:left w:w="10" w:type="dxa"/>
          <w:right w:w="10" w:type="dxa"/>
        </w:tblCellMar>
        <w:tblLook w:val="0000" w:firstRow="0" w:lastRow="0" w:firstColumn="0" w:lastColumn="0" w:noHBand="0" w:noVBand="0"/>
      </w:tblPr>
      <w:tblGrid>
        <w:gridCol w:w="1135"/>
        <w:gridCol w:w="2976"/>
        <w:gridCol w:w="1560"/>
        <w:gridCol w:w="1842"/>
        <w:gridCol w:w="2127"/>
      </w:tblGrid>
      <w:tr w:rsidR="007D15A8" w14:paraId="5328AB8A" w14:textId="77777777" w:rsidTr="00292FA6">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8798" w14:textId="77777777" w:rsidR="007D15A8" w:rsidRDefault="007D15A8" w:rsidP="00292FA6">
            <w:pPr>
              <w:tabs>
                <w:tab w:val="left" w:pos="709"/>
              </w:tabs>
              <w:jc w:val="center"/>
              <w:rPr>
                <w:b/>
                <w:color w:val="000000"/>
              </w:rPr>
            </w:pPr>
            <w:r>
              <w:rPr>
                <w:b/>
                <w:color w:val="000000"/>
              </w:rPr>
              <w:t>helyrajzi szám</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550" w14:textId="77777777" w:rsidR="007D15A8" w:rsidRDefault="007D15A8" w:rsidP="00292FA6">
            <w:pPr>
              <w:tabs>
                <w:tab w:val="left" w:pos="709"/>
              </w:tabs>
              <w:jc w:val="center"/>
              <w:rPr>
                <w:b/>
                <w:color w:val="000000"/>
              </w:rPr>
            </w:pPr>
            <w:r>
              <w:rPr>
                <w:b/>
                <w:color w:val="000000"/>
              </w:rPr>
              <w:t>cím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4189" w14:textId="77777777" w:rsidR="007D15A8" w:rsidRDefault="007D15A8" w:rsidP="00292FA6">
            <w:pPr>
              <w:tabs>
                <w:tab w:val="left" w:pos="709"/>
              </w:tabs>
              <w:jc w:val="center"/>
              <w:rPr>
                <w:b/>
                <w:color w:val="000000"/>
              </w:rPr>
            </w:pPr>
            <w:r>
              <w:rPr>
                <w:b/>
                <w:color w:val="000000"/>
              </w:rPr>
              <w:t>hasznosítás jellege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1CCE" w14:textId="77777777" w:rsidR="007D15A8" w:rsidRDefault="007D15A8" w:rsidP="00292FA6">
            <w:pPr>
              <w:tabs>
                <w:tab w:val="left" w:pos="709"/>
              </w:tabs>
              <w:jc w:val="center"/>
              <w:rPr>
                <w:b/>
                <w:color w:val="000000"/>
              </w:rPr>
            </w:pPr>
            <w:r>
              <w:rPr>
                <w:b/>
                <w:color w:val="000000"/>
              </w:rPr>
              <w:t>alapterület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FB4D" w14:textId="44A53E1D" w:rsidR="007D15A8" w:rsidRDefault="00452027" w:rsidP="00292FA6">
            <w:pPr>
              <w:tabs>
                <w:tab w:val="left" w:pos="709"/>
              </w:tabs>
              <w:jc w:val="center"/>
              <w:rPr>
                <w:b/>
                <w:color w:val="000000"/>
              </w:rPr>
            </w:pPr>
            <w:r>
              <w:rPr>
                <w:b/>
                <w:color w:val="000000"/>
              </w:rPr>
              <w:t>minimum eladási ár</w:t>
            </w:r>
          </w:p>
        </w:tc>
      </w:tr>
      <w:tr w:rsidR="007D15A8" w14:paraId="39485470" w14:textId="77777777" w:rsidTr="00292FA6">
        <w:trPr>
          <w:trHeight w:val="928"/>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9CA1" w14:textId="19F9EC74" w:rsidR="007D15A8" w:rsidRDefault="007D15A8" w:rsidP="00292FA6">
            <w:pPr>
              <w:tabs>
                <w:tab w:val="left" w:pos="709"/>
              </w:tabs>
              <w:jc w:val="both"/>
              <w:rPr>
                <w:color w:val="000000"/>
              </w:rPr>
            </w:pPr>
            <w:r>
              <w:rPr>
                <w:color w:val="000000"/>
              </w:rPr>
              <w:t>171571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C1FA" w14:textId="1249ACF5" w:rsidR="007D15A8" w:rsidRDefault="007D15A8" w:rsidP="00292FA6">
            <w:pPr>
              <w:tabs>
                <w:tab w:val="left" w:pos="709"/>
              </w:tabs>
              <w:rPr>
                <w:b/>
                <w:color w:val="000000"/>
              </w:rPr>
            </w:pPr>
            <w:r>
              <w:rPr>
                <w:b/>
                <w:color w:val="000000"/>
              </w:rPr>
              <w:t>1203 Budapest, Gólya u. 10/A.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6678" w14:textId="73DCEB95" w:rsidR="007D15A8" w:rsidRDefault="007D15A8" w:rsidP="00292FA6">
            <w:pPr>
              <w:tabs>
                <w:tab w:val="left" w:pos="709"/>
              </w:tabs>
              <w:jc w:val="both"/>
              <w:rPr>
                <w:color w:val="000000"/>
              </w:rPr>
            </w:pPr>
            <w:r>
              <w:rPr>
                <w:color w:val="000000"/>
              </w:rPr>
              <w:t>kivett lakóház, udvar, gazdasági épület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CA7C" w14:textId="49938BCF" w:rsidR="007D15A8" w:rsidRDefault="007D15A8" w:rsidP="00292FA6">
            <w:pPr>
              <w:tabs>
                <w:tab w:val="left" w:pos="709"/>
              </w:tabs>
              <w:jc w:val="center"/>
              <w:rPr>
                <w:color w:val="000000"/>
              </w:rPr>
            </w:pPr>
            <w:r>
              <w:rPr>
                <w:color w:val="000000"/>
              </w:rPr>
              <w:t>465 m2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B610" w14:textId="1D4FE803" w:rsidR="007D15A8" w:rsidRDefault="00F22C74" w:rsidP="00292FA6">
            <w:pPr>
              <w:tabs>
                <w:tab w:val="left" w:pos="709"/>
              </w:tabs>
              <w:rPr>
                <w:b/>
                <w:color w:val="000000"/>
              </w:rPr>
            </w:pPr>
            <w:r>
              <w:rPr>
                <w:b/>
                <w:color w:val="000000"/>
              </w:rPr>
              <w:t>………………</w:t>
            </w:r>
            <w:r w:rsidR="007D15A8">
              <w:rPr>
                <w:b/>
                <w:color w:val="000000"/>
              </w:rPr>
              <w:t>,- Ft</w:t>
            </w:r>
          </w:p>
        </w:tc>
      </w:tr>
    </w:tbl>
    <w:p w14:paraId="26DC1140" w14:textId="77777777" w:rsidR="007D15A8" w:rsidRDefault="007D15A8" w:rsidP="007D15A8">
      <w:pPr>
        <w:jc w:val="both"/>
        <w:rPr>
          <w:b/>
          <w:bCs/>
          <w:color w:val="000000"/>
          <w:u w:val="single"/>
        </w:rPr>
      </w:pPr>
    </w:p>
    <w:p w14:paraId="638E7F71" w14:textId="77777777" w:rsidR="007D15A8" w:rsidRDefault="007D15A8" w:rsidP="007D15A8">
      <w:pPr>
        <w:jc w:val="both"/>
      </w:pPr>
      <w:r>
        <w:rPr>
          <w:b/>
          <w:bCs/>
          <w:color w:val="000000"/>
          <w:u w:val="single"/>
        </w:rPr>
        <w:t xml:space="preserve">I. Az ingatlan részletes adatai: </w:t>
      </w:r>
    </w:p>
    <w:p w14:paraId="6CBBFEEB" w14:textId="77777777" w:rsidR="007D15A8" w:rsidRDefault="007D15A8" w:rsidP="007D15A8">
      <w:pPr>
        <w:overflowPunct/>
        <w:autoSpaceDE/>
        <w:jc w:val="both"/>
        <w:textAlignment w:val="auto"/>
        <w:rPr>
          <w:color w:val="000000"/>
        </w:rPr>
      </w:pPr>
    </w:p>
    <w:p w14:paraId="032F7AA8" w14:textId="62190CC1" w:rsidR="007D15A8" w:rsidRDefault="007D15A8" w:rsidP="007D15A8">
      <w:pPr>
        <w:overflowPunct/>
        <w:autoSpaceDE/>
        <w:jc w:val="both"/>
        <w:textAlignment w:val="auto"/>
        <w:rPr>
          <w:b/>
          <w:color w:val="000000"/>
        </w:rPr>
      </w:pPr>
      <w:r>
        <w:rPr>
          <w:b/>
          <w:color w:val="000000"/>
        </w:rPr>
        <w:t xml:space="preserve">Bp. XX. Gólya u. 10/A. </w:t>
      </w:r>
    </w:p>
    <w:p w14:paraId="4F81271E" w14:textId="1D2C11DE" w:rsidR="007D15A8" w:rsidRDefault="007D15A8" w:rsidP="007D15A8">
      <w:pPr>
        <w:numPr>
          <w:ilvl w:val="0"/>
          <w:numId w:val="1"/>
        </w:numPr>
        <w:suppressAutoHyphens/>
        <w:overflowPunct/>
        <w:autoSpaceDE/>
        <w:adjustRightInd/>
        <w:jc w:val="both"/>
        <w:textAlignment w:val="auto"/>
        <w:rPr>
          <w:color w:val="000000"/>
        </w:rPr>
      </w:pPr>
      <w:r>
        <w:rPr>
          <w:color w:val="000000"/>
        </w:rPr>
        <w:t xml:space="preserve">ingatlan tulajdoni lap szerinti mérete: 465 m2 </w:t>
      </w:r>
    </w:p>
    <w:p w14:paraId="63BE6691" w14:textId="7F253EB6" w:rsidR="007D15A8" w:rsidRDefault="007D15A8" w:rsidP="007D15A8">
      <w:pPr>
        <w:numPr>
          <w:ilvl w:val="0"/>
          <w:numId w:val="1"/>
        </w:numPr>
        <w:suppressAutoHyphens/>
        <w:overflowPunct/>
        <w:autoSpaceDE/>
        <w:adjustRightInd/>
        <w:jc w:val="both"/>
        <w:textAlignment w:val="auto"/>
        <w:rPr>
          <w:color w:val="000000"/>
        </w:rPr>
      </w:pPr>
      <w:r>
        <w:rPr>
          <w:color w:val="000000"/>
        </w:rPr>
        <w:t>jellege: kivett lakóház, udvar, gazdasági épület</w:t>
      </w:r>
      <w:r w:rsidR="00F135BC">
        <w:rPr>
          <w:color w:val="000000"/>
        </w:rPr>
        <w:t xml:space="preserve"> (jelenleg nem hasznosított)</w:t>
      </w:r>
    </w:p>
    <w:p w14:paraId="1A71A19E" w14:textId="41A448FD" w:rsidR="007D15A8" w:rsidRDefault="007D15A8" w:rsidP="007D15A8">
      <w:pPr>
        <w:numPr>
          <w:ilvl w:val="0"/>
          <w:numId w:val="1"/>
        </w:numPr>
        <w:suppressAutoHyphens/>
        <w:overflowPunct/>
        <w:autoSpaceDE/>
        <w:adjustRightInd/>
        <w:jc w:val="both"/>
        <w:textAlignment w:val="auto"/>
        <w:rPr>
          <w:color w:val="000000"/>
        </w:rPr>
      </w:pPr>
      <w:r>
        <w:rPr>
          <w:color w:val="000000"/>
        </w:rPr>
        <w:t>épületek gazdaságosan nem felújítható, a födém és a tető be van szakadva, így az épület elbontása és építési telekként való hasznosítása javasolt</w:t>
      </w:r>
    </w:p>
    <w:p w14:paraId="1451F52E" w14:textId="39F55BC2" w:rsidR="007D15A8" w:rsidRDefault="007D15A8" w:rsidP="007D15A8">
      <w:pPr>
        <w:numPr>
          <w:ilvl w:val="0"/>
          <w:numId w:val="1"/>
        </w:numPr>
        <w:suppressAutoHyphens/>
        <w:overflowPunct/>
        <w:autoSpaceDE/>
        <w:adjustRightInd/>
        <w:jc w:val="both"/>
        <w:textAlignment w:val="auto"/>
        <w:rPr>
          <w:color w:val="000000"/>
        </w:rPr>
      </w:pPr>
      <w:r>
        <w:rPr>
          <w:color w:val="000000"/>
        </w:rPr>
        <w:t>egyéb közműellátottság: villany, víz, csatorna, gáz</w:t>
      </w:r>
    </w:p>
    <w:p w14:paraId="14CDF134" w14:textId="4CD637CF" w:rsidR="00745B8C" w:rsidRDefault="00745B8C" w:rsidP="007D15A8">
      <w:pPr>
        <w:numPr>
          <w:ilvl w:val="0"/>
          <w:numId w:val="1"/>
        </w:numPr>
        <w:suppressAutoHyphens/>
        <w:overflowPunct/>
        <w:autoSpaceDE/>
        <w:adjustRightInd/>
        <w:jc w:val="both"/>
        <w:textAlignment w:val="auto"/>
        <w:rPr>
          <w:color w:val="000000"/>
        </w:rPr>
      </w:pPr>
      <w:r>
        <w:rPr>
          <w:color w:val="000000"/>
        </w:rPr>
        <w:t>épületek energetikai besorolása: JJ</w:t>
      </w:r>
    </w:p>
    <w:p w14:paraId="2737A3D4" w14:textId="77777777" w:rsidR="007D15A8" w:rsidRDefault="007D15A8" w:rsidP="007D15A8">
      <w:pPr>
        <w:jc w:val="both"/>
        <w:rPr>
          <w:color w:val="000000"/>
        </w:rPr>
      </w:pPr>
    </w:p>
    <w:p w14:paraId="18A5B42F" w14:textId="77777777" w:rsidR="00F135BC" w:rsidRDefault="007D15A8" w:rsidP="00F135BC">
      <w:pPr>
        <w:pStyle w:val="Szvegtrzs"/>
        <w:tabs>
          <w:tab w:val="left" w:pos="426"/>
          <w:tab w:val="left" w:pos="851"/>
        </w:tabs>
        <w:ind w:left="426"/>
        <w:rPr>
          <w:color w:val="000000"/>
        </w:rPr>
      </w:pPr>
      <w:r>
        <w:rPr>
          <w:color w:val="000000"/>
        </w:rPr>
        <w:t xml:space="preserve">Az ingatlan Bp. XX. kerület Pesterzsébet városrész központhoz közeli részén, </w:t>
      </w:r>
      <w:r w:rsidR="00F135BC">
        <w:rPr>
          <w:color w:val="000000"/>
        </w:rPr>
        <w:t xml:space="preserve">a Gólya utcában, kisvárosias jellegű területen fekszik. Környezetében régi építésű lakóházak, társasházak állnak, melyek műszaki állapota többségében közepes vagy gyenge. Tömegközlekedési ellátást BKK villamos és buszjáratai biztosítanak, a megállók 10-200 méterre elérhetők. Az ingatlant megközelíteni mindvégig szabályozott, kiépített, szilárd burkolattal ellátott úton lehet. Alap- és szakszolgáltatást biztosító intézmények 1500 méteren belül elérhetőek. </w:t>
      </w:r>
      <w:r>
        <w:rPr>
          <w:color w:val="000000"/>
        </w:rPr>
        <w:t xml:space="preserve"> </w:t>
      </w:r>
      <w:r w:rsidR="00F135BC">
        <w:rPr>
          <w:color w:val="000000"/>
        </w:rPr>
        <w:t xml:space="preserve">Az ingatlan területe téglalap alakú, összközműves, területén egy 3 lakásból álló, rendkívül lelakott, tégla szerkezetű épülettömb látható. A tető és a födém be van szakadva, a kémény életveszélyes. </w:t>
      </w:r>
    </w:p>
    <w:p w14:paraId="5F3AA1F5" w14:textId="77777777" w:rsidR="00F135BC" w:rsidRDefault="00F135BC" w:rsidP="00F135BC">
      <w:pPr>
        <w:pStyle w:val="Szvegtrzs"/>
        <w:tabs>
          <w:tab w:val="left" w:pos="426"/>
          <w:tab w:val="left" w:pos="851"/>
        </w:tabs>
        <w:ind w:left="426"/>
        <w:rPr>
          <w:color w:val="000000"/>
        </w:rPr>
      </w:pPr>
    </w:p>
    <w:p w14:paraId="38795D98" w14:textId="77777777" w:rsidR="00166B56" w:rsidRDefault="00166B56" w:rsidP="00166B56">
      <w:pPr>
        <w:tabs>
          <w:tab w:val="left" w:pos="709"/>
        </w:tabs>
        <w:ind w:left="426"/>
        <w:jc w:val="both"/>
      </w:pPr>
      <w:r w:rsidRPr="00443FE2">
        <w:t>A kerület központi részei mellett fekvő telek a hagyományos, elővárosi, zártsorú beépítésű környezetben van. A térség a közlekedési helyzet és fővárosi telekárak miatt kezd felértékelődni, átépülni.</w:t>
      </w:r>
    </w:p>
    <w:p w14:paraId="23085F45" w14:textId="77777777" w:rsidR="00166B56" w:rsidRPr="00443FE2" w:rsidRDefault="00166B56" w:rsidP="00166B56">
      <w:pPr>
        <w:tabs>
          <w:tab w:val="left" w:pos="709"/>
        </w:tabs>
        <w:ind w:left="426"/>
        <w:jc w:val="both"/>
      </w:pPr>
    </w:p>
    <w:p w14:paraId="133BA5BF" w14:textId="77777777" w:rsidR="00166B56" w:rsidRDefault="00166B56" w:rsidP="00166B56">
      <w:pPr>
        <w:pStyle w:val="Szvegtrzs"/>
        <w:tabs>
          <w:tab w:val="left" w:pos="426"/>
          <w:tab w:val="left" w:pos="851"/>
        </w:tabs>
        <w:ind w:left="426"/>
      </w:pPr>
      <w:r w:rsidRPr="00443FE2">
        <w:t>Az ingatlan övezeti besorolása Lk-1/K2 Kisvárosias lakóterület, a telek beépíthetősége 45%-környezethez igazodó beépítéssel. Kialakítható legnagyobb épületmagasság 6,5 méter, a zöldfelület legkisebb mértéke 40%, a szintterületi mutató 0,7 m</w:t>
      </w:r>
      <w:r w:rsidRPr="00443FE2">
        <w:rPr>
          <w:vertAlign w:val="superscript"/>
        </w:rPr>
        <w:t>2</w:t>
      </w:r>
      <w:r w:rsidRPr="00443FE2">
        <w:t>/m</w:t>
      </w:r>
      <w:r w:rsidRPr="00443FE2">
        <w:rPr>
          <w:vertAlign w:val="superscript"/>
        </w:rPr>
        <w:t>2</w:t>
      </w:r>
      <w:r w:rsidRPr="00443FE2">
        <w:t>, plusz parkolóra 0,5 m</w:t>
      </w:r>
      <w:r w:rsidRPr="00443FE2">
        <w:rPr>
          <w:vertAlign w:val="superscript"/>
        </w:rPr>
        <w:t>2</w:t>
      </w:r>
      <w:r w:rsidRPr="00443FE2">
        <w:t>/ m</w:t>
      </w:r>
      <w:r w:rsidRPr="00443FE2">
        <w:rPr>
          <w:vertAlign w:val="superscript"/>
        </w:rPr>
        <w:t>2</w:t>
      </w:r>
      <w:r w:rsidRPr="00443FE2">
        <w:t xml:space="preserve">. </w:t>
      </w:r>
      <w:r w:rsidRPr="00443FE2">
        <w:rPr>
          <w:b/>
          <w:bCs/>
        </w:rPr>
        <w:t xml:space="preserve"> A </w:t>
      </w:r>
      <w:r w:rsidRPr="00443FE2">
        <w:t xml:space="preserve">telken egy épület, 2 lakás építhető, elhelyezhető intézmény, vendéglátás, szállás korlátozottan kisipari tevékenység. Az épület tűzfala legfeljebb 7,5 m lehet. </w:t>
      </w:r>
    </w:p>
    <w:p w14:paraId="72525565" w14:textId="77777777" w:rsidR="00166B56" w:rsidRPr="00443FE2" w:rsidRDefault="00166B56" w:rsidP="00166B56">
      <w:pPr>
        <w:pStyle w:val="Szvegtrzs"/>
        <w:tabs>
          <w:tab w:val="left" w:pos="426"/>
          <w:tab w:val="left" w:pos="851"/>
        </w:tabs>
      </w:pPr>
    </w:p>
    <w:p w14:paraId="6E922548" w14:textId="5BA2E8B2" w:rsidR="007D15A8" w:rsidRDefault="00166B56" w:rsidP="00166B56">
      <w:pPr>
        <w:pStyle w:val="Szvegtrzs"/>
        <w:tabs>
          <w:tab w:val="left" w:pos="426"/>
          <w:tab w:val="left" w:pos="851"/>
        </w:tabs>
        <w:ind w:left="426"/>
        <w:rPr>
          <w:color w:val="000000"/>
        </w:rPr>
      </w:pPr>
      <w:r w:rsidRPr="00443FE2">
        <w:t>A telek beépítésénél a kerületi Településképvédelmi rendelet előírásait be kell tartani a szomszédos telken álló épület tűzfalát az előírások szerint takartan kell kialakítani.</w:t>
      </w:r>
    </w:p>
    <w:p w14:paraId="527A7683" w14:textId="57AE825D" w:rsidR="007D15A8" w:rsidRDefault="007D15A8" w:rsidP="007D15A8">
      <w:pPr>
        <w:pStyle w:val="Szvegtrzs"/>
        <w:tabs>
          <w:tab w:val="left" w:pos="426"/>
          <w:tab w:val="left" w:pos="851"/>
        </w:tabs>
        <w:ind w:left="426"/>
        <w:rPr>
          <w:color w:val="000000"/>
        </w:rPr>
      </w:pPr>
      <w:r>
        <w:rPr>
          <w:color w:val="000000"/>
        </w:rPr>
        <w:t xml:space="preserve">A vételárat – tekintettel arra, hogy az ingatlan az ingatlannyilvántartás szerint lakófunkciójú – általános forgalmi adó </w:t>
      </w:r>
      <w:r w:rsidR="00F135BC">
        <w:rPr>
          <w:color w:val="000000"/>
        </w:rPr>
        <w:t xml:space="preserve">nem </w:t>
      </w:r>
      <w:r>
        <w:rPr>
          <w:color w:val="000000"/>
        </w:rPr>
        <w:t xml:space="preserve">terheli. </w:t>
      </w:r>
    </w:p>
    <w:p w14:paraId="3F215E99" w14:textId="77777777" w:rsidR="007D15A8" w:rsidRDefault="007D15A8" w:rsidP="007D15A8">
      <w:pPr>
        <w:overflowPunct/>
        <w:autoSpaceDE/>
        <w:jc w:val="both"/>
        <w:textAlignment w:val="auto"/>
        <w:rPr>
          <w:color w:val="000000"/>
          <w:sz w:val="16"/>
          <w:szCs w:val="16"/>
        </w:rPr>
      </w:pPr>
    </w:p>
    <w:p w14:paraId="25B5865E" w14:textId="77777777" w:rsidR="00166B56" w:rsidRDefault="00166B56" w:rsidP="007D15A8">
      <w:pPr>
        <w:pStyle w:val="Szvegtrzs"/>
        <w:rPr>
          <w:color w:val="000000"/>
        </w:rPr>
      </w:pPr>
    </w:p>
    <w:p w14:paraId="7E36F9B5" w14:textId="13C5C8D0" w:rsidR="007D15A8" w:rsidRDefault="007D15A8" w:rsidP="007D15A8">
      <w:pPr>
        <w:pStyle w:val="Szvegtrzs"/>
      </w:pPr>
      <w:r>
        <w:rPr>
          <w:color w:val="000000"/>
        </w:rPr>
        <w:t xml:space="preserve">Az ingatlan megtekintése: előzetes egyeztetést követően. Érdeklődni a </w:t>
      </w:r>
      <w:hyperlink r:id="rId9" w:history="1">
        <w:r>
          <w:rPr>
            <w:rStyle w:val="Hiperhivatkozs"/>
            <w:color w:val="000000"/>
          </w:rPr>
          <w:t>vagyongazdalkodas@pesterzsebet.hu</w:t>
        </w:r>
      </w:hyperlink>
      <w:r>
        <w:rPr>
          <w:color w:val="000000"/>
        </w:rPr>
        <w:t xml:space="preserve"> e-mail címen, valamint a 06(1)283-0646-os telefonszámon lehet.</w:t>
      </w:r>
    </w:p>
    <w:p w14:paraId="1E1684B3" w14:textId="77777777" w:rsidR="007D15A8" w:rsidRDefault="007D15A8" w:rsidP="007D15A8">
      <w:pPr>
        <w:jc w:val="both"/>
        <w:rPr>
          <w:b/>
          <w:bCs/>
          <w:color w:val="000000"/>
          <w:sz w:val="16"/>
          <w:szCs w:val="16"/>
          <w:u w:val="single"/>
          <w:shd w:val="clear" w:color="auto" w:fill="FFFF00"/>
        </w:rPr>
      </w:pPr>
    </w:p>
    <w:p w14:paraId="60ED88E3" w14:textId="77777777" w:rsidR="007D15A8" w:rsidRDefault="007D15A8" w:rsidP="007D15A8">
      <w:pPr>
        <w:jc w:val="both"/>
        <w:rPr>
          <w:b/>
          <w:bCs/>
          <w:color w:val="000000"/>
          <w:sz w:val="16"/>
          <w:szCs w:val="16"/>
          <w:u w:val="single"/>
          <w:shd w:val="clear" w:color="auto" w:fill="FFFF00"/>
        </w:rPr>
      </w:pPr>
    </w:p>
    <w:p w14:paraId="13A95FB5" w14:textId="77777777" w:rsidR="007D15A8" w:rsidRDefault="007D15A8" w:rsidP="007D15A8">
      <w:pPr>
        <w:jc w:val="both"/>
      </w:pPr>
      <w:r>
        <w:rPr>
          <w:b/>
          <w:bCs/>
          <w:color w:val="000000"/>
          <w:u w:val="single"/>
        </w:rPr>
        <w:t>II. A pályázat célja:</w:t>
      </w:r>
    </w:p>
    <w:p w14:paraId="63C9642A" w14:textId="77777777" w:rsidR="007D15A8" w:rsidRDefault="007D15A8" w:rsidP="007D15A8">
      <w:pPr>
        <w:jc w:val="both"/>
        <w:rPr>
          <w:color w:val="000000"/>
        </w:rPr>
      </w:pPr>
    </w:p>
    <w:p w14:paraId="40148F0D" w14:textId="77777777" w:rsidR="007D15A8" w:rsidRDefault="007D15A8" w:rsidP="007D15A8">
      <w:pPr>
        <w:jc w:val="both"/>
      </w:pPr>
      <w:r>
        <w:rPr>
          <w:color w:val="000000"/>
        </w:rPr>
        <w:t xml:space="preserve">Az ingatlan értékesítése. </w:t>
      </w:r>
    </w:p>
    <w:p w14:paraId="6FC0BFDC" w14:textId="77777777" w:rsidR="007D15A8" w:rsidRDefault="007D15A8" w:rsidP="007D15A8">
      <w:pPr>
        <w:jc w:val="both"/>
        <w:rPr>
          <w:color w:val="000000"/>
          <w:sz w:val="16"/>
          <w:szCs w:val="16"/>
        </w:rPr>
      </w:pPr>
    </w:p>
    <w:p w14:paraId="508D4877" w14:textId="12DEF8AA" w:rsidR="007D15A8" w:rsidRDefault="007D15A8" w:rsidP="007D15A8">
      <w:pPr>
        <w:jc w:val="both"/>
      </w:pPr>
      <w:r>
        <w:rPr>
          <w:b/>
          <w:color w:val="000000"/>
        </w:rPr>
        <w:t>FIGYELEM</w:t>
      </w:r>
      <w:r>
        <w:rPr>
          <w:color w:val="000000"/>
        </w:rPr>
        <w:t>: Az ingatlanra a nemzeti vagyonról szóló 2011. évi CXCVI. törvény 14. § (2) bekezdésében foglaltak szerint a Magyar Államot</w:t>
      </w:r>
      <w:r w:rsidR="009D23FC">
        <w:rPr>
          <w:color w:val="000000"/>
        </w:rPr>
        <w:t xml:space="preserve">, valamint </w:t>
      </w:r>
      <w:r w:rsidR="009D23FC" w:rsidRPr="009D23FC">
        <w:rPr>
          <w:color w:val="000000"/>
        </w:rPr>
        <w:t>az</w:t>
      </w:r>
      <w:r w:rsidR="009D23FC" w:rsidRPr="009D23FC">
        <w:rPr>
          <w:szCs w:val="24"/>
        </w:rPr>
        <w:t xml:space="preserve"> egyes állami tulajdonban lévő vagyontárgyak önkormányzatok tulajdonába adásáról szóló 1991. évi XXXIII. törvény 39. § (2) bekezdésében foglaltak szerint Budapest Főváros Önkormányzatát</w:t>
      </w:r>
      <w:r w:rsidR="009D23FC">
        <w:rPr>
          <w:szCs w:val="24"/>
          <w:u w:val="single"/>
        </w:rPr>
        <w:t xml:space="preserve"> </w:t>
      </w:r>
      <w:r>
        <w:rPr>
          <w:color w:val="000000"/>
        </w:rPr>
        <w:t>elővásárlási jog illeti meg. Az elővásárlási jog gyakorlására az Önkormányzat, mint eladó az adásvételi szerződés megkötését követően, az adásvételi szerződés megküldésével hívja fel a jogosulta</w:t>
      </w:r>
      <w:r w:rsidR="009D23FC">
        <w:rPr>
          <w:color w:val="000000"/>
        </w:rPr>
        <w:t>ka</w:t>
      </w:r>
      <w:r>
        <w:rPr>
          <w:color w:val="000000"/>
        </w:rPr>
        <w:t>t.</w:t>
      </w:r>
    </w:p>
    <w:p w14:paraId="5721ECA6" w14:textId="77777777" w:rsidR="007D15A8" w:rsidRDefault="007D15A8" w:rsidP="007D15A8">
      <w:pPr>
        <w:jc w:val="both"/>
        <w:rPr>
          <w:b/>
          <w:bCs/>
          <w:color w:val="000000"/>
          <w:u w:val="single"/>
          <w:shd w:val="clear" w:color="auto" w:fill="FFFF00"/>
        </w:rPr>
      </w:pPr>
    </w:p>
    <w:p w14:paraId="4B8079F7" w14:textId="77777777" w:rsidR="007D15A8" w:rsidRDefault="007D15A8" w:rsidP="007D15A8">
      <w:pPr>
        <w:jc w:val="both"/>
        <w:rPr>
          <w:b/>
          <w:bCs/>
          <w:color w:val="000000"/>
          <w:u w:val="single"/>
        </w:rPr>
      </w:pPr>
      <w:r>
        <w:rPr>
          <w:b/>
          <w:bCs/>
          <w:color w:val="000000"/>
          <w:u w:val="single"/>
        </w:rPr>
        <w:t>III. Pályázó lehet:</w:t>
      </w:r>
    </w:p>
    <w:p w14:paraId="1AD3D485" w14:textId="77777777" w:rsidR="007D15A8" w:rsidRDefault="007D15A8" w:rsidP="007D15A8">
      <w:pPr>
        <w:jc w:val="both"/>
        <w:rPr>
          <w:b/>
          <w:bCs/>
          <w:color w:val="000000"/>
          <w:u w:val="single"/>
        </w:rPr>
      </w:pPr>
    </w:p>
    <w:p w14:paraId="4B8CB959" w14:textId="77777777" w:rsidR="007D15A8" w:rsidRDefault="007D15A8" w:rsidP="007D15A8">
      <w:pPr>
        <w:pStyle w:val="Szvegtrzs"/>
      </w:pPr>
      <w:r>
        <w:rPr>
          <w:rStyle w:val="st"/>
          <w:color w:val="000000"/>
        </w:rPr>
        <w:t xml:space="preserve">Pályázatot csak olyan természetes személy, vagy a nemzeti vagyonról szóló 2011. évi CXCVI. törvény 3. § 1. pontjában meghatározott átlátható szervezetnek minősülő jogi személy, valamint jogi személyiség nélküli gazdasági társaság nyújthat be, akinek </w:t>
      </w:r>
      <w:r>
        <w:rPr>
          <w:rStyle w:val="Kiemels"/>
          <w:color w:val="000000"/>
        </w:rPr>
        <w:t>ingatlanszerzési képessége</w:t>
      </w:r>
      <w:r>
        <w:rPr>
          <w:rStyle w:val="st"/>
          <w:color w:val="000000"/>
        </w:rPr>
        <w:t xml:space="preserve"> korlátozva nincs. A</w:t>
      </w:r>
      <w:r>
        <w:rPr>
          <w:color w:val="000000"/>
        </w:rPr>
        <w:t xml:space="preserve">mennyiben az ingatlanszerzéshez engedély szükséges, annak egy eredeti vagy a kibocsátó vagy közjegyző által hitelesített másolatát a pályázónak a pályázatával együtt kell benyújtania. </w:t>
      </w:r>
    </w:p>
    <w:p w14:paraId="70AF6CA9" w14:textId="77777777" w:rsidR="007D15A8" w:rsidRDefault="007D15A8" w:rsidP="007D15A8">
      <w:pPr>
        <w:jc w:val="both"/>
        <w:rPr>
          <w:b/>
          <w:bCs/>
          <w:color w:val="000000"/>
          <w:u w:val="single"/>
        </w:rPr>
      </w:pPr>
    </w:p>
    <w:p w14:paraId="14E88DBA" w14:textId="77777777" w:rsidR="007D15A8" w:rsidRDefault="007D15A8" w:rsidP="007D15A8">
      <w:pPr>
        <w:jc w:val="both"/>
        <w:rPr>
          <w:b/>
          <w:bCs/>
          <w:color w:val="000000"/>
          <w:u w:val="single"/>
        </w:rPr>
      </w:pPr>
      <w:r>
        <w:rPr>
          <w:b/>
          <w:bCs/>
          <w:color w:val="000000"/>
          <w:u w:val="single"/>
        </w:rPr>
        <w:t>IV.A pályázatra beküldött ajánlatnak tartalmaznia kell:</w:t>
      </w:r>
    </w:p>
    <w:p w14:paraId="3891D5A3" w14:textId="77777777" w:rsidR="007D15A8" w:rsidRDefault="007D15A8" w:rsidP="007D15A8">
      <w:pPr>
        <w:jc w:val="both"/>
        <w:rPr>
          <w:b/>
          <w:bCs/>
          <w:color w:val="000000"/>
          <w:u w:val="single"/>
        </w:rPr>
      </w:pPr>
    </w:p>
    <w:p w14:paraId="4DBDA97A"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a pályázat </w:t>
      </w:r>
      <w:r>
        <w:rPr>
          <w:b/>
          <w:color w:val="000000"/>
        </w:rPr>
        <w:t>tartalomjegyzékét</w:t>
      </w:r>
    </w:p>
    <w:p w14:paraId="001B904E"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külön adatlapot, mely tartalmazza </w:t>
      </w:r>
      <w:r>
        <w:rPr>
          <w:bCs/>
          <w:color w:val="000000"/>
        </w:rPr>
        <w:t>a pályázó nevét, székhelyét (lakóhelyét), természetes személy pályázó esetén személyes adatait, elérhetőségeit (telefonszám, telefaxszám), a megpályázott ingatlan címét, helyrajzi számát,</w:t>
      </w:r>
    </w:p>
    <w:p w14:paraId="3C7BB1CA"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bCs/>
          <w:color w:val="000000"/>
        </w:rPr>
        <w:t>a pályázó rövid bemutatását;</w:t>
      </w:r>
    </w:p>
    <w:p w14:paraId="706067BA"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a pályázó által vállalt további kötelezettségre, az </w:t>
      </w:r>
      <w:r>
        <w:rPr>
          <w:b/>
          <w:color w:val="000000"/>
        </w:rPr>
        <w:t>ingatlan jövőbeni hasznosítására vonatkozó elképzeléseket</w:t>
      </w:r>
      <w:r>
        <w:rPr>
          <w:color w:val="000000"/>
        </w:rPr>
        <w:t>,</w:t>
      </w:r>
    </w:p>
    <w:p w14:paraId="3D782E86"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t xml:space="preserve">a pályázati kiírásban előírt </w:t>
      </w:r>
      <w:r>
        <w:rPr>
          <w:b/>
          <w:color w:val="000000"/>
        </w:rPr>
        <w:t>ajánlati biztosíték megfizetéséről szóló igazolást</w:t>
      </w:r>
      <w:r>
        <w:rPr>
          <w:color w:val="000000"/>
        </w:rPr>
        <w:t>.</w:t>
      </w:r>
    </w:p>
    <w:p w14:paraId="469DB082" w14:textId="77777777" w:rsidR="007D15A8" w:rsidRDefault="007D15A8" w:rsidP="007D15A8">
      <w:pPr>
        <w:pStyle w:val="Szvegtrzsbehzssal"/>
        <w:numPr>
          <w:ilvl w:val="0"/>
          <w:numId w:val="2"/>
        </w:numPr>
        <w:suppressAutoHyphens/>
        <w:overflowPunct/>
        <w:autoSpaceDE/>
        <w:adjustRightInd/>
        <w:spacing w:after="0"/>
        <w:ind w:left="993"/>
        <w:jc w:val="both"/>
        <w:textAlignment w:val="auto"/>
      </w:pPr>
      <w:r>
        <w:rPr>
          <w:color w:val="000000"/>
        </w:rPr>
        <w:lastRenderedPageBreak/>
        <w:t xml:space="preserve">30 napnál nem régebbi </w:t>
      </w:r>
      <w:r>
        <w:rPr>
          <w:b/>
          <w:color w:val="000000"/>
        </w:rPr>
        <w:t>NAV igazolást</w:t>
      </w:r>
      <w:r>
        <w:rPr>
          <w:color w:val="000000"/>
        </w:rPr>
        <w:t>, hogy a pályázó nem rendelkezik 60 napnál régebben lejárt esedékességű köztartozással.</w:t>
      </w:r>
    </w:p>
    <w:p w14:paraId="2A893F4C" w14:textId="77777777" w:rsidR="007D15A8" w:rsidRDefault="007D15A8" w:rsidP="007D15A8">
      <w:pPr>
        <w:numPr>
          <w:ilvl w:val="0"/>
          <w:numId w:val="2"/>
        </w:numPr>
        <w:suppressAutoHyphens/>
        <w:overflowPunct/>
        <w:autoSpaceDE/>
        <w:adjustRightInd/>
        <w:ind w:left="993"/>
        <w:jc w:val="both"/>
        <w:textAlignment w:val="auto"/>
      </w:pPr>
      <w:r>
        <w:rPr>
          <w:color w:val="000000"/>
          <w:szCs w:val="24"/>
        </w:rPr>
        <w:t xml:space="preserve">pályázó által az ingatlan megajánlott </w:t>
      </w:r>
      <w:r>
        <w:rPr>
          <w:b/>
          <w:color w:val="000000"/>
          <w:szCs w:val="24"/>
        </w:rPr>
        <w:t xml:space="preserve">vételár összegét, </w:t>
      </w:r>
      <w:r>
        <w:rPr>
          <w:color w:val="000000"/>
          <w:szCs w:val="24"/>
        </w:rPr>
        <w:t xml:space="preserve">mely vételár a Kiíró által meghatározott, a megpályázott ingatlanra vonatkozó </w:t>
      </w:r>
      <w:r>
        <w:rPr>
          <w:color w:val="000000"/>
          <w:szCs w:val="24"/>
          <w:u w:val="single"/>
        </w:rPr>
        <w:t>minimális vételár</w:t>
      </w:r>
      <w:r>
        <w:rPr>
          <w:color w:val="000000"/>
          <w:szCs w:val="24"/>
        </w:rPr>
        <w:t xml:space="preserve"> összegénél alacsonyabb nem lehet.</w:t>
      </w:r>
    </w:p>
    <w:p w14:paraId="080A3CB7" w14:textId="77777777" w:rsidR="00166B56" w:rsidRDefault="00166B56" w:rsidP="007D15A8">
      <w:pPr>
        <w:pStyle w:val="Szvegtrzsbehzssal"/>
        <w:ind w:left="0"/>
        <w:rPr>
          <w:b/>
          <w:color w:val="000000"/>
          <w:sz w:val="16"/>
          <w:szCs w:val="16"/>
          <w:u w:val="single"/>
        </w:rPr>
      </w:pPr>
    </w:p>
    <w:p w14:paraId="451A7AA4" w14:textId="77777777" w:rsidR="007D15A8" w:rsidRDefault="007D15A8" w:rsidP="007D15A8">
      <w:pPr>
        <w:pStyle w:val="Szvegtrzsbehzssal"/>
        <w:spacing w:after="0"/>
        <w:ind w:left="0"/>
        <w:rPr>
          <w:b/>
          <w:color w:val="000000"/>
          <w:u w:val="single"/>
        </w:rPr>
      </w:pPr>
      <w:r>
        <w:rPr>
          <w:b/>
          <w:color w:val="000000"/>
          <w:u w:val="single"/>
        </w:rPr>
        <w:t>Benyújtandó nyilatkozatok:</w:t>
      </w:r>
    </w:p>
    <w:p w14:paraId="23DFBD52" w14:textId="77777777" w:rsidR="007D15A8" w:rsidRDefault="007D15A8" w:rsidP="007D15A8">
      <w:pPr>
        <w:numPr>
          <w:ilvl w:val="0"/>
          <w:numId w:val="3"/>
        </w:numPr>
        <w:suppressAutoHyphens/>
        <w:overflowPunct/>
        <w:autoSpaceDE/>
        <w:adjustRightInd/>
        <w:jc w:val="both"/>
        <w:textAlignment w:val="auto"/>
      </w:pPr>
      <w:r>
        <w:rPr>
          <w:color w:val="000000"/>
        </w:rPr>
        <w:t xml:space="preserve">ajánlattevő nyilatkozatát arról, hogy a </w:t>
      </w:r>
      <w:r>
        <w:rPr>
          <w:b/>
          <w:color w:val="000000"/>
        </w:rPr>
        <w:t>kiírás feltételeit elfogadja</w:t>
      </w:r>
      <w:r>
        <w:rPr>
          <w:color w:val="000000"/>
        </w:rPr>
        <w:t xml:space="preserve">, </w:t>
      </w:r>
    </w:p>
    <w:p w14:paraId="596EC12A"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arra, hogy a pályázó az </w:t>
      </w:r>
      <w:r>
        <w:rPr>
          <w:b/>
          <w:color w:val="000000"/>
        </w:rPr>
        <w:t>ajánlatát</w:t>
      </w:r>
      <w:r>
        <w:rPr>
          <w:color w:val="000000"/>
        </w:rPr>
        <w:t xml:space="preserve"> az ajánlattételi határidő elteltétől számított </w:t>
      </w:r>
      <w:r>
        <w:rPr>
          <w:b/>
          <w:color w:val="000000"/>
        </w:rPr>
        <w:t xml:space="preserve">90 napig fenntartja </w:t>
      </w:r>
      <w:r>
        <w:rPr>
          <w:color w:val="000000"/>
        </w:rPr>
        <w:t>(ajánlati kötöttség),</w:t>
      </w:r>
    </w:p>
    <w:p w14:paraId="08F541F3"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arról, hogy a pályázó által közölt </w:t>
      </w:r>
      <w:r>
        <w:rPr>
          <w:b/>
          <w:color w:val="000000"/>
        </w:rPr>
        <w:t>adatok a valóságnak megfelelnek</w:t>
      </w:r>
      <w:r>
        <w:rPr>
          <w:color w:val="000000"/>
        </w:rPr>
        <w:t xml:space="preserve"> és az </w:t>
      </w:r>
      <w:r>
        <w:rPr>
          <w:b/>
          <w:color w:val="000000"/>
        </w:rPr>
        <w:t>ajánlattevő a saját nevében nyilatkozik,</w:t>
      </w:r>
      <w:r>
        <w:rPr>
          <w:color w:val="000000"/>
        </w:rPr>
        <w:t xml:space="preserve"> </w:t>
      </w:r>
    </w:p>
    <w:p w14:paraId="43EFCB03"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arról, hogy a pályázónak </w:t>
      </w:r>
      <w:r>
        <w:rPr>
          <w:b/>
          <w:color w:val="000000"/>
        </w:rPr>
        <w:t>nincsen a Kiíróval szemben fennálló lejárt fizetési kötelezettsége.</w:t>
      </w:r>
    </w:p>
    <w:p w14:paraId="614C13B8"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arról, hogy a pályázó magyar állampolgárságú természetes/magyarországi székhelyű jogi személy, jogi személyiség nélküli szervezet és nem természetes személy pályázó esetén a nemzeti vagyonról szóló 2011. évi CXCVI. törvény 3.§ (1) bekezdése szerinti </w:t>
      </w:r>
      <w:r>
        <w:rPr>
          <w:b/>
          <w:color w:val="000000"/>
        </w:rPr>
        <w:t xml:space="preserve">átlátható szervezet </w:t>
      </w:r>
      <w:r>
        <w:rPr>
          <w:color w:val="000000"/>
        </w:rPr>
        <w:t>(a nyilatkozat megtételéhez szükséges minta a felhívás mellékletét képezi).</w:t>
      </w:r>
    </w:p>
    <w:p w14:paraId="3E9D6DAF" w14:textId="77777777" w:rsidR="007D15A8" w:rsidRDefault="007D15A8" w:rsidP="007D15A8">
      <w:pPr>
        <w:pStyle w:val="Szvegtrzsbehzssal"/>
        <w:numPr>
          <w:ilvl w:val="0"/>
          <w:numId w:val="3"/>
        </w:numPr>
        <w:suppressAutoHyphens/>
        <w:overflowPunct/>
        <w:autoSpaceDE/>
        <w:adjustRightInd/>
        <w:spacing w:after="0"/>
        <w:jc w:val="both"/>
        <w:textAlignment w:val="auto"/>
      </w:pPr>
      <w:r>
        <w:rPr>
          <w:bCs/>
          <w:color w:val="000000"/>
        </w:rPr>
        <w:t xml:space="preserve">A konzorciumban pályázóknak ajánlatukhoz csatolni kell a közöttük létrejött </w:t>
      </w:r>
      <w:r>
        <w:rPr>
          <w:b/>
          <w:bCs/>
          <w:color w:val="000000"/>
        </w:rPr>
        <w:t>konzorciumi</w:t>
      </w:r>
      <w:r>
        <w:rPr>
          <w:bCs/>
          <w:color w:val="000000"/>
        </w:rPr>
        <w:t xml:space="preserve"> </w:t>
      </w:r>
      <w:r>
        <w:rPr>
          <w:b/>
          <w:bCs/>
          <w:color w:val="000000"/>
        </w:rPr>
        <w:t>megállapodás</w:t>
      </w:r>
      <w:r>
        <w:rPr>
          <w:bCs/>
          <w:color w:val="000000"/>
        </w:rPr>
        <w:t xml:space="preserve"> eredeti vagy hitelesített másolatát, melynek ki kell térnie arra, hogy a tagok felelőssége egyetemleges, meg kell jelölniük, továbbá a meghatalmazással eljáró képviselőjük nevét.</w:t>
      </w:r>
    </w:p>
    <w:p w14:paraId="3885A55F"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arról, hogy nyertessége esetén a pályázó az adásvételi szerződést a pályázat nyertessé nyilvánításától számított </w:t>
      </w:r>
      <w:r>
        <w:rPr>
          <w:b/>
          <w:color w:val="000000"/>
        </w:rPr>
        <w:t>30 napon belül megköti</w:t>
      </w:r>
      <w:r>
        <w:rPr>
          <w:color w:val="000000"/>
        </w:rPr>
        <w:t>,</w:t>
      </w:r>
    </w:p>
    <w:p w14:paraId="7A25FC55" w14:textId="77777777" w:rsidR="007D15A8" w:rsidRDefault="007D15A8" w:rsidP="007D15A8">
      <w:pPr>
        <w:pStyle w:val="Szvegtrzsbehzssal"/>
        <w:numPr>
          <w:ilvl w:val="0"/>
          <w:numId w:val="3"/>
        </w:numPr>
        <w:suppressAutoHyphens/>
        <w:overflowPunct/>
        <w:autoSpaceDE/>
        <w:adjustRightInd/>
        <w:spacing w:after="0"/>
        <w:jc w:val="both"/>
        <w:textAlignment w:val="auto"/>
      </w:pPr>
      <w:r>
        <w:rPr>
          <w:color w:val="000000"/>
        </w:rPr>
        <w:t xml:space="preserve">nyilatkozatot annak a </w:t>
      </w:r>
      <w:r>
        <w:rPr>
          <w:b/>
          <w:color w:val="000000"/>
        </w:rPr>
        <w:t>számlavezető banknak</w:t>
      </w:r>
      <w:r>
        <w:rPr>
          <w:color w:val="000000"/>
        </w:rPr>
        <w:t xml:space="preserve"> és számlaszámnak a megjelöléséről, ahová az </w:t>
      </w:r>
      <w:r>
        <w:rPr>
          <w:b/>
          <w:color w:val="000000"/>
        </w:rPr>
        <w:t>ajánlati biztosíték visszautalását kéri</w:t>
      </w:r>
      <w:r>
        <w:rPr>
          <w:color w:val="000000"/>
        </w:rPr>
        <w:t xml:space="preserve">, amennyiben a pályázó nem nyer. </w:t>
      </w:r>
    </w:p>
    <w:p w14:paraId="1E4E4C61"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nyilatkozatot arról, hogy az adásvétel tárgyát képező </w:t>
      </w:r>
      <w:r>
        <w:rPr>
          <w:b/>
          <w:color w:val="000000"/>
          <w:szCs w:val="24"/>
        </w:rPr>
        <w:t>Ingatlant bejárta</w:t>
      </w:r>
      <w:r>
        <w:rPr>
          <w:color w:val="000000"/>
          <w:szCs w:val="24"/>
        </w:rPr>
        <w:t xml:space="preserve"> és megtekintette, az Ingatlanra és környezetükre vonatkozó építési szabályozást megismerte, a közhiteles nyilvántartásokban elérhető információkat beszerezte.</w:t>
      </w:r>
    </w:p>
    <w:p w14:paraId="3CD4F6B0"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 annak tudomásulvételéről, hogy a pályázati eljárásban megfizetett ajánlati biztosíték az adásvételi szerződés aláírásakor </w:t>
      </w:r>
      <w:r>
        <w:rPr>
          <w:b/>
          <w:color w:val="000000"/>
          <w:szCs w:val="24"/>
        </w:rPr>
        <w:t>foglalóvá alakul át</w:t>
      </w:r>
      <w:r>
        <w:rPr>
          <w:color w:val="000000"/>
          <w:szCs w:val="24"/>
        </w:rPr>
        <w:t>, melynek összege a szerződés teljesülése esetén a vételár teljes összegébe beszámít. A vevő tudomásul veszi a foglalónak a Polgári Törvénykönyvről szóló 2013. évi V. törvény 6:185. §-</w:t>
      </w:r>
      <w:proofErr w:type="spellStart"/>
      <w:r>
        <w:rPr>
          <w:color w:val="000000"/>
          <w:szCs w:val="24"/>
        </w:rPr>
        <w:t>ában</w:t>
      </w:r>
      <w:proofErr w:type="spellEnd"/>
      <w:r>
        <w:rPr>
          <w:color w:val="000000"/>
          <w:szCs w:val="24"/>
        </w:rPr>
        <w:t xml:space="preserve"> szabályozott jogkövetkezményeit, melynek megfelelően tudomásul veszi, hogy amennyiben a Magyar Állam vagy Budapest Főváros Önkormányzata elővásárlási jogával él, úgy az az eladó számára nem felróható, így ezen esetben a foglaló egyszeres összegben jár vissza a vevő részére.</w:t>
      </w:r>
    </w:p>
    <w:p w14:paraId="5108826C"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nyilatkozatot arról, hogy az adásvételi szerződés szerinti </w:t>
      </w:r>
      <w:r>
        <w:rPr>
          <w:b/>
          <w:color w:val="000000"/>
          <w:szCs w:val="24"/>
        </w:rPr>
        <w:t>teljes vételár hátralékos összegét</w:t>
      </w:r>
      <w:r>
        <w:rPr>
          <w:color w:val="000000"/>
          <w:szCs w:val="24"/>
        </w:rPr>
        <w:t xml:space="preserve"> </w:t>
      </w:r>
      <w:r>
        <w:rPr>
          <w:b/>
          <w:color w:val="000000"/>
          <w:szCs w:val="24"/>
        </w:rPr>
        <w:t>a szerződés hatálybalépésétől</w:t>
      </w:r>
      <w:r>
        <w:rPr>
          <w:color w:val="000000"/>
          <w:szCs w:val="24"/>
        </w:rPr>
        <w:t xml:space="preserve"> – tehát a Magyar Állam képviseletében eljáró MNV Zrt. és Budapest Főváros Önkormányzata elővásárlási jogról lemondó nyilatkozata kézhezvételétől, illetve az elővásárlási jog gyakorlására vonatkozó nyilatkozattételre szabott határidő eredménytelen elteltétől – </w:t>
      </w:r>
      <w:r>
        <w:rPr>
          <w:b/>
          <w:color w:val="000000"/>
          <w:szCs w:val="24"/>
        </w:rPr>
        <w:t>számított 8 munkanapon belül átutalással teljesíti</w:t>
      </w:r>
      <w:r>
        <w:rPr>
          <w:color w:val="000000"/>
          <w:szCs w:val="24"/>
        </w:rPr>
        <w:t xml:space="preserve"> </w:t>
      </w:r>
    </w:p>
    <w:p w14:paraId="4E8043D2"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 arról, hogy amennyiben a vételár teljes összegének megfizetésével 7 munkanap </w:t>
      </w:r>
      <w:r>
        <w:rPr>
          <w:b/>
          <w:color w:val="000000"/>
          <w:szCs w:val="24"/>
        </w:rPr>
        <w:t>késedelembe esik</w:t>
      </w:r>
      <w:r>
        <w:rPr>
          <w:color w:val="000000"/>
          <w:szCs w:val="24"/>
        </w:rPr>
        <w:t xml:space="preserve"> – tehát az adásvételi szerződés hatálybalépésétől számított 15 munkanapon belül nem fizeti meg a teljes vételárat – az eladót megilleti az adásvételi szerződéstől való </w:t>
      </w:r>
      <w:r>
        <w:rPr>
          <w:b/>
          <w:color w:val="000000"/>
          <w:szCs w:val="24"/>
        </w:rPr>
        <w:t>elállás joga,</w:t>
      </w:r>
      <w:r>
        <w:rPr>
          <w:color w:val="000000"/>
          <w:szCs w:val="24"/>
        </w:rPr>
        <w:t xml:space="preserve"> az eredeti állapot helyreállítása mellett azzal, hogy ebben az esetben - a vevő szerződésszegő magatartására tekintettel - a foglaló összege a vevőnek nem jár vissza. Az ezen felül esetlegesen megfizetett vételárrész összegét az eladó az elállásról szóló egyoldalú jognyilatkozat vevő általi igazolt átvételét követő 15 napon belül átutalással fizeti vissza vevő részére. </w:t>
      </w:r>
    </w:p>
    <w:p w14:paraId="29B6C048"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lastRenderedPageBreak/>
        <w:t xml:space="preserve">nyilatkozat arról, hogy a vételár teljes összegének késedelmes megfizetése esetén a késedelem idejére évi </w:t>
      </w:r>
      <w:r>
        <w:rPr>
          <w:b/>
          <w:color w:val="000000"/>
          <w:szCs w:val="24"/>
        </w:rPr>
        <w:t>10 % kamatlábbal számított mértékű késedelmi kamatot fizet.</w:t>
      </w:r>
    </w:p>
    <w:p w14:paraId="62FB60B2" w14:textId="77777777" w:rsidR="007D15A8" w:rsidRDefault="007D15A8" w:rsidP="007D15A8">
      <w:pPr>
        <w:numPr>
          <w:ilvl w:val="0"/>
          <w:numId w:val="3"/>
        </w:numPr>
        <w:tabs>
          <w:tab w:val="left" w:pos="720"/>
        </w:tabs>
        <w:suppressAutoHyphens/>
        <w:overflowPunct/>
        <w:autoSpaceDE/>
        <w:adjustRightInd/>
        <w:ind w:left="714" w:hanging="357"/>
        <w:jc w:val="both"/>
        <w:textAlignment w:val="auto"/>
      </w:pPr>
      <w:r>
        <w:rPr>
          <w:color w:val="000000"/>
          <w:szCs w:val="24"/>
        </w:rPr>
        <w:t xml:space="preserve">nyilatkozat arról, hogy az ingatlan </w:t>
      </w:r>
      <w:r>
        <w:rPr>
          <w:b/>
          <w:color w:val="000000"/>
          <w:szCs w:val="24"/>
        </w:rPr>
        <w:t>tulajdonjogának bejegyzéséhez szükséges nyilatkozat megtételének feltétele</w:t>
      </w:r>
      <w:r>
        <w:rPr>
          <w:color w:val="000000"/>
          <w:szCs w:val="24"/>
        </w:rPr>
        <w:t xml:space="preserve"> az adásvételi szerződés szerinti vételár és esetleges </w:t>
      </w:r>
      <w:proofErr w:type="spellStart"/>
      <w:r>
        <w:rPr>
          <w:color w:val="000000"/>
          <w:szCs w:val="24"/>
        </w:rPr>
        <w:t>kamatai</w:t>
      </w:r>
      <w:proofErr w:type="spellEnd"/>
      <w:r>
        <w:rPr>
          <w:color w:val="000000"/>
          <w:szCs w:val="24"/>
        </w:rPr>
        <w:t xml:space="preserve"> teljes összegének megfizetése eladó részére.</w:t>
      </w:r>
    </w:p>
    <w:p w14:paraId="60B984FF" w14:textId="77777777" w:rsidR="007D15A8" w:rsidRDefault="007D15A8" w:rsidP="007D15A8">
      <w:pPr>
        <w:jc w:val="both"/>
        <w:rPr>
          <w:b/>
          <w:bCs/>
          <w:color w:val="000000"/>
          <w:u w:val="single"/>
        </w:rPr>
      </w:pPr>
    </w:p>
    <w:p w14:paraId="48301FE6" w14:textId="77777777" w:rsidR="007D15A8" w:rsidRDefault="007D15A8" w:rsidP="007D15A8">
      <w:pPr>
        <w:pStyle w:val="Szvegtrzsbehzssal"/>
        <w:ind w:left="0"/>
        <w:rPr>
          <w:color w:val="000000"/>
          <w:u w:val="single"/>
        </w:rPr>
      </w:pPr>
      <w:r>
        <w:rPr>
          <w:color w:val="000000"/>
          <w:u w:val="single"/>
        </w:rPr>
        <w:t xml:space="preserve">Benyújtandó dokumentumok: </w:t>
      </w:r>
    </w:p>
    <w:p w14:paraId="79449EA8" w14:textId="77777777" w:rsidR="007D15A8" w:rsidRDefault="007D15A8" w:rsidP="007D15A8">
      <w:pPr>
        <w:pStyle w:val="Szvegtrzsbehzssal"/>
        <w:numPr>
          <w:ilvl w:val="0"/>
          <w:numId w:val="4"/>
        </w:numPr>
        <w:suppressAutoHyphens/>
        <w:overflowPunct/>
        <w:autoSpaceDE/>
        <w:adjustRightInd/>
        <w:spacing w:after="0"/>
        <w:jc w:val="both"/>
        <w:textAlignment w:val="auto"/>
      </w:pPr>
      <w:r>
        <w:rPr>
          <w:b/>
          <w:color w:val="000000"/>
        </w:rPr>
        <w:t>Magánszemély</w:t>
      </w:r>
      <w:r>
        <w:rPr>
          <w:color w:val="000000"/>
        </w:rPr>
        <w:t xml:space="preserve"> pályázó esetén: </w:t>
      </w:r>
    </w:p>
    <w:p w14:paraId="588786A5" w14:textId="77777777" w:rsidR="007D15A8" w:rsidRDefault="007D15A8" w:rsidP="007D15A8">
      <w:pPr>
        <w:pStyle w:val="Szvegtrzsbehzssal"/>
        <w:numPr>
          <w:ilvl w:val="0"/>
          <w:numId w:val="2"/>
        </w:numPr>
        <w:suppressAutoHyphens/>
        <w:overflowPunct/>
        <w:autoSpaceDE/>
        <w:adjustRightInd/>
        <w:spacing w:after="0"/>
        <w:ind w:left="1418" w:hanging="284"/>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62454C45" w14:textId="77777777" w:rsidR="007D15A8" w:rsidRDefault="007D15A8" w:rsidP="007D15A8">
      <w:pPr>
        <w:pStyle w:val="Szvegtrzsbehzssal"/>
        <w:overflowPunct/>
        <w:autoSpaceDE/>
        <w:spacing w:after="0"/>
        <w:ind w:left="1146"/>
        <w:jc w:val="both"/>
        <w:textAlignment w:val="auto"/>
        <w:rPr>
          <w:color w:val="000000"/>
        </w:rPr>
      </w:pPr>
    </w:p>
    <w:p w14:paraId="178BD53A" w14:textId="77777777" w:rsidR="007D15A8" w:rsidRDefault="007D15A8" w:rsidP="007D15A8">
      <w:pPr>
        <w:pStyle w:val="Szvegtrzsbehzssal"/>
        <w:overflowPunct/>
        <w:autoSpaceDE/>
        <w:spacing w:after="0"/>
        <w:ind w:left="426"/>
        <w:jc w:val="both"/>
        <w:textAlignment w:val="auto"/>
      </w:pPr>
      <w:r>
        <w:rPr>
          <w:color w:val="000000"/>
        </w:rPr>
        <w:t xml:space="preserve">2.   </w:t>
      </w:r>
      <w:r>
        <w:rPr>
          <w:b/>
          <w:color w:val="000000"/>
        </w:rPr>
        <w:t>Egyéni vállalkozó</w:t>
      </w:r>
      <w:r>
        <w:rPr>
          <w:color w:val="000000"/>
        </w:rPr>
        <w:t xml:space="preserve"> pályázó esetén:</w:t>
      </w:r>
    </w:p>
    <w:p w14:paraId="6A7FC398" w14:textId="77777777" w:rsidR="007D15A8" w:rsidRDefault="007D15A8" w:rsidP="007D15A8">
      <w:pPr>
        <w:pStyle w:val="Szvegtrzsbehzssal"/>
        <w:numPr>
          <w:ilvl w:val="1"/>
          <w:numId w:val="5"/>
        </w:numPr>
        <w:suppressAutoHyphens/>
        <w:overflowPunct/>
        <w:autoSpaceDE/>
        <w:adjustRightInd/>
        <w:spacing w:after="0"/>
        <w:jc w:val="both"/>
        <w:textAlignment w:val="auto"/>
        <w:rPr>
          <w:color w:val="000000"/>
          <w:szCs w:val="24"/>
        </w:rPr>
      </w:pPr>
      <w:r>
        <w:rPr>
          <w:color w:val="000000"/>
          <w:szCs w:val="24"/>
        </w:rPr>
        <w:t xml:space="preserve">Nyilvántartásba vételről szóló igazolás másolata. </w:t>
      </w:r>
    </w:p>
    <w:p w14:paraId="427FA0E5" w14:textId="77777777" w:rsidR="007D15A8" w:rsidRDefault="007D15A8" w:rsidP="007D15A8">
      <w:pPr>
        <w:pStyle w:val="Szvegtrzsbehzssal"/>
        <w:numPr>
          <w:ilvl w:val="1"/>
          <w:numId w:val="5"/>
        </w:numPr>
        <w:suppressAutoHyphens/>
        <w:overflowPunct/>
        <w:autoSpaceDE/>
        <w:adjustRightInd/>
        <w:spacing w:after="0"/>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354C42A4" w14:textId="77777777" w:rsidR="007D15A8" w:rsidRDefault="007D15A8" w:rsidP="007D15A8">
      <w:pPr>
        <w:pStyle w:val="Szvegtrzsbehzssal"/>
        <w:overflowPunct/>
        <w:autoSpaceDE/>
        <w:spacing w:after="0"/>
        <w:ind w:left="1440"/>
        <w:jc w:val="both"/>
        <w:textAlignment w:val="auto"/>
        <w:rPr>
          <w:color w:val="000000"/>
          <w:szCs w:val="24"/>
        </w:rPr>
      </w:pPr>
    </w:p>
    <w:p w14:paraId="49A55210" w14:textId="77777777" w:rsidR="007D15A8" w:rsidRDefault="007D15A8" w:rsidP="007D15A8">
      <w:pPr>
        <w:pStyle w:val="Szvegtrzsbehzssal"/>
        <w:ind w:left="360"/>
      </w:pPr>
      <w:r>
        <w:rPr>
          <w:color w:val="000000"/>
        </w:rPr>
        <w:t xml:space="preserve">3.   </w:t>
      </w:r>
      <w:r>
        <w:rPr>
          <w:b/>
          <w:color w:val="000000"/>
        </w:rPr>
        <w:t>Gazdasági társaság</w:t>
      </w:r>
      <w:r>
        <w:rPr>
          <w:color w:val="000000"/>
        </w:rPr>
        <w:t xml:space="preserve"> pályázó esetén:</w:t>
      </w:r>
    </w:p>
    <w:p w14:paraId="664A0A66" w14:textId="77777777" w:rsidR="007D15A8" w:rsidRDefault="007D15A8" w:rsidP="007D15A8">
      <w:pPr>
        <w:pStyle w:val="Szvegtrzsbehzssal"/>
        <w:numPr>
          <w:ilvl w:val="1"/>
          <w:numId w:val="6"/>
        </w:numPr>
        <w:suppressAutoHyphens/>
        <w:overflowPunct/>
        <w:autoSpaceDE/>
        <w:adjustRightInd/>
        <w:spacing w:after="0"/>
        <w:jc w:val="both"/>
        <w:textAlignment w:val="auto"/>
        <w:rPr>
          <w:color w:val="000000"/>
        </w:rPr>
      </w:pPr>
      <w:r>
        <w:rPr>
          <w:color w:val="000000"/>
        </w:rPr>
        <w:t>Belföldi székhelyű gazdasági társaság esetében 30 napnál nem régebbi hiteles cégkivonat vagy annak hiteles másolatát, külföldi székhelyű gazdasági társaság esetén a nyilvántartásba vételt igazoló hiteles okirat hiteles magyar fordításban.</w:t>
      </w:r>
    </w:p>
    <w:p w14:paraId="417DDC0C" w14:textId="77777777" w:rsidR="007D15A8" w:rsidRDefault="007D15A8" w:rsidP="007D15A8">
      <w:pPr>
        <w:pStyle w:val="Szvegtrzsbehzssal"/>
        <w:numPr>
          <w:ilvl w:val="1"/>
          <w:numId w:val="6"/>
        </w:numPr>
        <w:suppressAutoHyphens/>
        <w:overflowPunct/>
        <w:autoSpaceDE/>
        <w:adjustRightInd/>
        <w:spacing w:after="0"/>
        <w:jc w:val="both"/>
        <w:textAlignment w:val="auto"/>
        <w:rPr>
          <w:color w:val="000000"/>
        </w:rPr>
      </w:pPr>
      <w:r>
        <w:rPr>
          <w:color w:val="000000"/>
        </w:rPr>
        <w:t>Aláírási címpéldány, vagy aláírásminta illetve ezek közjegyző által hitelesített másolata.</w:t>
      </w:r>
    </w:p>
    <w:p w14:paraId="146F8EE8" w14:textId="77777777" w:rsidR="007D15A8" w:rsidRDefault="007D15A8" w:rsidP="007D15A8">
      <w:pPr>
        <w:pStyle w:val="Szvegtrzsbehzssal"/>
        <w:numPr>
          <w:ilvl w:val="1"/>
          <w:numId w:val="6"/>
        </w:numPr>
        <w:suppressAutoHyphens/>
        <w:overflowPunct/>
        <w:autoSpaceDE/>
        <w:adjustRightInd/>
        <w:spacing w:after="0"/>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16CA05E4" w14:textId="77777777" w:rsidR="007D15A8" w:rsidRDefault="007D15A8" w:rsidP="007D15A8">
      <w:pPr>
        <w:pStyle w:val="Szvegtrzsbehzssal"/>
        <w:overflowPunct/>
        <w:autoSpaceDE/>
        <w:spacing w:after="0"/>
        <w:ind w:left="1440"/>
        <w:jc w:val="both"/>
        <w:textAlignment w:val="auto"/>
        <w:rPr>
          <w:color w:val="000000"/>
        </w:rPr>
      </w:pPr>
    </w:p>
    <w:p w14:paraId="5F50CABA" w14:textId="77777777" w:rsidR="007D15A8" w:rsidRDefault="007D15A8" w:rsidP="007D15A8">
      <w:pPr>
        <w:pStyle w:val="Szvegtrzsbehzssal"/>
        <w:numPr>
          <w:ilvl w:val="0"/>
          <w:numId w:val="7"/>
        </w:numPr>
        <w:suppressAutoHyphens/>
        <w:overflowPunct/>
        <w:autoSpaceDE/>
        <w:adjustRightInd/>
        <w:spacing w:after="0"/>
        <w:jc w:val="both"/>
        <w:textAlignment w:val="auto"/>
        <w:rPr>
          <w:color w:val="000000"/>
        </w:rPr>
      </w:pPr>
      <w:r>
        <w:rPr>
          <w:color w:val="000000"/>
        </w:rPr>
        <w:t>Nem gazdasági társaság pályázó esetén</w:t>
      </w:r>
    </w:p>
    <w:p w14:paraId="397E25AD" w14:textId="77777777" w:rsidR="007D15A8" w:rsidRDefault="007D15A8" w:rsidP="007D15A8">
      <w:pPr>
        <w:pStyle w:val="Szvegtrzsbehzssal"/>
        <w:numPr>
          <w:ilvl w:val="1"/>
          <w:numId w:val="8"/>
        </w:numPr>
        <w:suppressAutoHyphens/>
        <w:overflowPunct/>
        <w:autoSpaceDE/>
        <w:adjustRightInd/>
        <w:spacing w:after="0"/>
        <w:jc w:val="both"/>
        <w:textAlignment w:val="auto"/>
        <w:rPr>
          <w:color w:val="000000"/>
        </w:rPr>
      </w:pPr>
      <w:r>
        <w:rPr>
          <w:color w:val="000000"/>
        </w:rPr>
        <w:t>Ha pályázó nem gazdasági társaság, létrejöttét igazoló bírósági, vagy más egyéb nyilvántartásba vételéről szóló okiratot, valamint a képviselet jogára vonatkozó tovább az aláírás hitelességét igazoló okiratot.</w:t>
      </w:r>
    </w:p>
    <w:p w14:paraId="37782B19" w14:textId="77777777" w:rsidR="007D15A8" w:rsidRDefault="007D15A8" w:rsidP="007D15A8">
      <w:pPr>
        <w:pStyle w:val="Szvegtrzsbehzssal"/>
        <w:numPr>
          <w:ilvl w:val="1"/>
          <w:numId w:val="8"/>
        </w:numPr>
        <w:suppressAutoHyphens/>
        <w:overflowPunct/>
        <w:autoSpaceDE/>
        <w:adjustRightInd/>
        <w:spacing w:after="0"/>
        <w:jc w:val="both"/>
        <w:textAlignment w:val="auto"/>
        <w:rPr>
          <w:color w:val="000000"/>
        </w:rPr>
      </w:pPr>
      <w:r>
        <w:rPr>
          <w:color w:val="000000"/>
        </w:rPr>
        <w:t>Aláírási címpéldány, vagy ennek közjegyző által hitelesített másolata.</w:t>
      </w:r>
    </w:p>
    <w:p w14:paraId="181A4257" w14:textId="77777777" w:rsidR="007D15A8" w:rsidRDefault="007D15A8" w:rsidP="007D15A8">
      <w:pPr>
        <w:pStyle w:val="Szvegtrzsbehzssal"/>
        <w:numPr>
          <w:ilvl w:val="1"/>
          <w:numId w:val="8"/>
        </w:numPr>
        <w:suppressAutoHyphens/>
        <w:overflowPunct/>
        <w:autoSpaceDE/>
        <w:adjustRightInd/>
        <w:spacing w:after="0"/>
        <w:jc w:val="both"/>
        <w:textAlignment w:val="auto"/>
        <w:rPr>
          <w:color w:val="000000"/>
          <w:szCs w:val="24"/>
        </w:rPr>
      </w:pPr>
      <w:r>
        <w:rPr>
          <w:color w:val="000000"/>
          <w:szCs w:val="24"/>
        </w:rPr>
        <w:t>Kitöltött és aláírt adatkérő lap a hozzájáruláson alapuló személyes adatok kezeléséhez (minta a pályázati felhívás melléklete).</w:t>
      </w:r>
    </w:p>
    <w:p w14:paraId="426FB86E" w14:textId="77777777" w:rsidR="007D15A8" w:rsidRDefault="007D15A8" w:rsidP="007D15A8">
      <w:pPr>
        <w:pStyle w:val="Szvegtrzsbehzssal"/>
        <w:overflowPunct/>
        <w:autoSpaceDE/>
        <w:spacing w:after="0"/>
        <w:ind w:left="1440"/>
        <w:jc w:val="both"/>
        <w:textAlignment w:val="auto"/>
        <w:rPr>
          <w:color w:val="000000"/>
          <w:szCs w:val="24"/>
        </w:rPr>
      </w:pPr>
    </w:p>
    <w:p w14:paraId="53032FF9" w14:textId="77777777" w:rsidR="007D15A8" w:rsidRDefault="007D15A8" w:rsidP="007D15A8">
      <w:pPr>
        <w:pStyle w:val="Szvegtrzsbehzssal"/>
        <w:overflowPunct/>
        <w:autoSpaceDE/>
        <w:spacing w:after="0"/>
        <w:ind w:left="426"/>
        <w:jc w:val="both"/>
        <w:textAlignment w:val="auto"/>
        <w:rPr>
          <w:color w:val="000000"/>
        </w:rPr>
      </w:pPr>
      <w:r>
        <w:rPr>
          <w:color w:val="000000"/>
        </w:rPr>
        <w:t>5. Minden külföldi pályázó esetén:</w:t>
      </w:r>
    </w:p>
    <w:p w14:paraId="3C543F65" w14:textId="77777777" w:rsidR="007D15A8" w:rsidRDefault="007D15A8" w:rsidP="007D15A8">
      <w:pPr>
        <w:pStyle w:val="Szvegtrzsbehzssal"/>
        <w:numPr>
          <w:ilvl w:val="1"/>
          <w:numId w:val="9"/>
        </w:numPr>
        <w:suppressAutoHyphens/>
        <w:overflowPunct/>
        <w:autoSpaceDE/>
        <w:adjustRightInd/>
        <w:spacing w:after="0"/>
        <w:jc w:val="both"/>
        <w:textAlignment w:val="auto"/>
        <w:rPr>
          <w:color w:val="000000"/>
        </w:rPr>
      </w:pPr>
      <w:r>
        <w:rPr>
          <w:color w:val="000000"/>
        </w:rPr>
        <w:t>a pályázóra irányadó dokumentumok hiteles, magyar nyelvű fordítását,</w:t>
      </w:r>
    </w:p>
    <w:p w14:paraId="0710DAAA" w14:textId="77777777" w:rsidR="007D15A8" w:rsidRDefault="007D15A8" w:rsidP="007D15A8">
      <w:pPr>
        <w:pStyle w:val="Szvegtrzsbehzssal"/>
        <w:numPr>
          <w:ilvl w:val="1"/>
          <w:numId w:val="9"/>
        </w:numPr>
        <w:suppressAutoHyphens/>
        <w:overflowPunct/>
        <w:autoSpaceDE/>
        <w:adjustRightInd/>
        <w:spacing w:after="0"/>
        <w:jc w:val="both"/>
        <w:textAlignment w:val="auto"/>
        <w:rPr>
          <w:color w:val="000000"/>
        </w:rPr>
      </w:pPr>
      <w:r>
        <w:rPr>
          <w:color w:val="000000"/>
        </w:rPr>
        <w:t>belföldi székhellyel (lakóhellyel) rendelkező kézbesítési megbízott nevét és elérhetőségét.</w:t>
      </w:r>
    </w:p>
    <w:p w14:paraId="2CA15E7C" w14:textId="77777777" w:rsidR="007D15A8" w:rsidRDefault="007D15A8" w:rsidP="007D15A8">
      <w:pPr>
        <w:pStyle w:val="Szvegtrzsbehzssal"/>
        <w:ind w:left="0"/>
        <w:rPr>
          <w:color w:val="000000"/>
          <w:sz w:val="16"/>
          <w:szCs w:val="16"/>
        </w:rPr>
      </w:pPr>
    </w:p>
    <w:p w14:paraId="45B293C3" w14:textId="77777777" w:rsidR="007D15A8" w:rsidRDefault="007D15A8" w:rsidP="007D15A8">
      <w:pPr>
        <w:pStyle w:val="Szvegtrzsbehzssal"/>
        <w:ind w:left="0"/>
        <w:jc w:val="both"/>
        <w:rPr>
          <w:color w:val="000000"/>
        </w:rPr>
      </w:pPr>
      <w:r>
        <w:rPr>
          <w:color w:val="000000"/>
        </w:rPr>
        <w:t>A kiíró a fenti kötelező tartalmi elemekkel kapcsolatban hiánypótlásra - egy alkalommal - lehetőséget biztosít. A pályázó a Kiíró felhívásától, az abban szereplő, megfelelő határidőn belül pótolhatja a hiányokat. A hiánypótlás nem eredményezheti a pályázati ajánlat tartalmának módosulását.</w:t>
      </w:r>
    </w:p>
    <w:p w14:paraId="6EDB7C13" w14:textId="77777777" w:rsidR="007D15A8" w:rsidRDefault="007D15A8" w:rsidP="007D15A8">
      <w:pPr>
        <w:pStyle w:val="Szvegtrzsbehzssal"/>
        <w:ind w:left="0"/>
        <w:jc w:val="both"/>
        <w:rPr>
          <w:color w:val="000000"/>
        </w:rPr>
      </w:pPr>
      <w:r>
        <w:rPr>
          <w:color w:val="000000"/>
        </w:rPr>
        <w:t xml:space="preserve">A pályázó nem igényelhet térítést a Kiírótól pályázata kidolgozásáért. A pályázat elkészítésével és a pályázaton való részvétellel kapcsolatos költségek - az ajánlat és a pályázati eljárás érvényességétől, illetve eredményességétől függetlenül - a pályázót terhelik. </w:t>
      </w:r>
    </w:p>
    <w:p w14:paraId="7533D5BE" w14:textId="647D4C8D" w:rsidR="007D15A8" w:rsidRDefault="007D15A8" w:rsidP="007D15A8">
      <w:pPr>
        <w:pStyle w:val="Szvegtrzsbehzssal"/>
        <w:ind w:left="0"/>
        <w:rPr>
          <w:color w:val="000000"/>
          <w:sz w:val="16"/>
          <w:szCs w:val="16"/>
        </w:rPr>
      </w:pPr>
    </w:p>
    <w:p w14:paraId="609BC924" w14:textId="77777777" w:rsidR="007D15A8" w:rsidRDefault="007D15A8" w:rsidP="007D15A8">
      <w:pPr>
        <w:pStyle w:val="Szvegtrzsbehzssal"/>
        <w:ind w:left="0"/>
      </w:pPr>
      <w:r>
        <w:rPr>
          <w:b/>
          <w:bCs/>
          <w:color w:val="000000"/>
          <w:u w:val="single"/>
        </w:rPr>
        <w:t>V. A pályázat benyújtásának helye és ideje:</w:t>
      </w:r>
      <w:r>
        <w:rPr>
          <w:color w:val="000000"/>
        </w:rPr>
        <w:t xml:space="preserve"> </w:t>
      </w:r>
    </w:p>
    <w:p w14:paraId="5380524D" w14:textId="4554FC7A" w:rsidR="007D15A8" w:rsidRDefault="007D15A8" w:rsidP="007D15A8">
      <w:pPr>
        <w:pStyle w:val="Szvegtrzsbehzssal"/>
        <w:ind w:left="0"/>
        <w:jc w:val="both"/>
      </w:pPr>
      <w:r>
        <w:rPr>
          <w:color w:val="000000"/>
        </w:rPr>
        <w:t xml:space="preserve">Az ajánlatokat a Budapest Főváros XX. kerület Pesterzsébeti Polgármesteri Hivatal Városgazdálkodási Osztályához (1201 Budapest, Kossuth Lajos tér 1. félemelet 39-40. ajtó) </w:t>
      </w:r>
      <w:r>
        <w:rPr>
          <w:color w:val="000000"/>
        </w:rPr>
        <w:lastRenderedPageBreak/>
        <w:t xml:space="preserve">kell benyújtani </w:t>
      </w:r>
      <w:r>
        <w:rPr>
          <w:b/>
          <w:bCs/>
          <w:color w:val="000000"/>
        </w:rPr>
        <w:t>202</w:t>
      </w:r>
      <w:r w:rsidR="006F7576">
        <w:rPr>
          <w:b/>
          <w:bCs/>
          <w:color w:val="000000"/>
        </w:rPr>
        <w:t>2</w:t>
      </w:r>
      <w:r>
        <w:rPr>
          <w:b/>
          <w:bCs/>
          <w:color w:val="000000"/>
        </w:rPr>
        <w:t xml:space="preserve">. </w:t>
      </w:r>
      <w:r w:rsidR="00F22C74">
        <w:rPr>
          <w:b/>
          <w:bCs/>
          <w:color w:val="000000"/>
        </w:rPr>
        <w:t>………………</w:t>
      </w:r>
      <w:r>
        <w:rPr>
          <w:b/>
          <w:bCs/>
          <w:color w:val="000000"/>
        </w:rPr>
        <w:t xml:space="preserve"> napján</w:t>
      </w:r>
      <w:r w:rsidR="00452027">
        <w:rPr>
          <w:b/>
          <w:bCs/>
          <w:color w:val="000000"/>
        </w:rPr>
        <w:t xml:space="preserve"> (</w:t>
      </w:r>
      <w:r w:rsidR="00F22C74">
        <w:rPr>
          <w:b/>
          <w:bCs/>
          <w:color w:val="000000"/>
        </w:rPr>
        <w:t>……..</w:t>
      </w:r>
      <w:r w:rsidR="00452027">
        <w:rPr>
          <w:b/>
          <w:bCs/>
          <w:color w:val="000000"/>
        </w:rPr>
        <w:t>)</w:t>
      </w:r>
      <w:r>
        <w:rPr>
          <w:b/>
          <w:bCs/>
          <w:color w:val="000000"/>
        </w:rPr>
        <w:t xml:space="preserve"> </w:t>
      </w:r>
      <w:r w:rsidR="00F22C74">
        <w:rPr>
          <w:b/>
          <w:bCs/>
          <w:color w:val="000000"/>
        </w:rPr>
        <w:t>……</w:t>
      </w:r>
      <w:r>
        <w:rPr>
          <w:b/>
          <w:bCs/>
          <w:color w:val="000000"/>
        </w:rPr>
        <w:t xml:space="preserve"> óráig</w:t>
      </w:r>
      <w:r>
        <w:rPr>
          <w:color w:val="000000"/>
        </w:rPr>
        <w:t xml:space="preserve">, cégjelzés nélküli, zárt borítékban, magyar nyelven, a megpályázott ingatlan címének, mint jeligének a feltüntetésével. </w:t>
      </w:r>
    </w:p>
    <w:p w14:paraId="7CE24735" w14:textId="77777777" w:rsidR="007D15A8" w:rsidRDefault="007D15A8" w:rsidP="007D15A8">
      <w:pPr>
        <w:pStyle w:val="Szvegtrzsbehzssal"/>
        <w:ind w:left="0"/>
        <w:rPr>
          <w:b/>
          <w:bCs/>
          <w:color w:val="000000"/>
          <w:sz w:val="16"/>
          <w:szCs w:val="16"/>
          <w:u w:val="single"/>
        </w:rPr>
      </w:pPr>
    </w:p>
    <w:p w14:paraId="0FD2CA65" w14:textId="77777777" w:rsidR="007D15A8" w:rsidRDefault="007D15A8" w:rsidP="007D15A8">
      <w:pPr>
        <w:pStyle w:val="Szvegtrzsbehzssal"/>
        <w:ind w:left="0"/>
        <w:rPr>
          <w:b/>
          <w:bCs/>
          <w:color w:val="000000"/>
          <w:u w:val="single"/>
        </w:rPr>
      </w:pPr>
      <w:r>
        <w:rPr>
          <w:b/>
          <w:bCs/>
          <w:color w:val="000000"/>
          <w:u w:val="single"/>
        </w:rPr>
        <w:t xml:space="preserve">VI. A pályázat benyújtásának módja: </w:t>
      </w:r>
    </w:p>
    <w:p w14:paraId="24AB4E33" w14:textId="5454A47A" w:rsidR="007D15A8" w:rsidRDefault="007D15A8" w:rsidP="007D15A8">
      <w:pPr>
        <w:pStyle w:val="Szvegtrzsbehzssal"/>
        <w:spacing w:after="0"/>
        <w:ind w:left="0"/>
        <w:jc w:val="both"/>
      </w:pPr>
      <w:r>
        <w:rPr>
          <w:color w:val="000000"/>
        </w:rPr>
        <w:t xml:space="preserve">A pályázatokat zárt, sértetlen borítékban 1 db eredeti és 2 db másolati példányban kell megküldeni, vagy személyesen átadni Budapest Főváros XX. Kerület Pesterzsébeti Polgármesteri Hivatal Városgazdálkodási Osztálya (1201 Budapest, Kossuth Lajos tér 1.) címére. Kiíró csak lezárt és sértetlen borítékot vesz át. A pályázatoknak a benyújtási határidőn belül be kell érkeznie a Városgazdálkodási Osztályhoz. Az esetlegesen postán feladott pályázatok késedelmes megérkezéséből eredő károkat a pályázó köteles viselni. A borítékon fel kell tüntetni a </w:t>
      </w:r>
      <w:r>
        <w:rPr>
          <w:b/>
          <w:bCs/>
          <w:color w:val="000000"/>
        </w:rPr>
        <w:t xml:space="preserve">„Pályázat – </w:t>
      </w:r>
      <w:r w:rsidR="00F135BC">
        <w:rPr>
          <w:b/>
          <w:bCs/>
          <w:color w:val="000000"/>
        </w:rPr>
        <w:t>Gólya u. 10/A</w:t>
      </w:r>
      <w:r>
        <w:rPr>
          <w:b/>
          <w:bCs/>
          <w:color w:val="000000"/>
        </w:rPr>
        <w:t>.”</w:t>
      </w:r>
      <w:r>
        <w:rPr>
          <w:color w:val="000000"/>
        </w:rPr>
        <w:t xml:space="preserve"> szöveget.</w:t>
      </w:r>
    </w:p>
    <w:p w14:paraId="5AE3B545" w14:textId="77777777" w:rsidR="007D15A8" w:rsidRDefault="007D15A8" w:rsidP="007D15A8">
      <w:pPr>
        <w:pStyle w:val="Szvegtrzsbehzssal"/>
        <w:spacing w:after="0"/>
        <w:ind w:left="0"/>
        <w:jc w:val="both"/>
        <w:rPr>
          <w:color w:val="000000"/>
          <w:sz w:val="16"/>
          <w:szCs w:val="16"/>
        </w:rPr>
      </w:pPr>
    </w:p>
    <w:p w14:paraId="6CAE017D" w14:textId="77777777" w:rsidR="007D15A8" w:rsidRDefault="007D15A8" w:rsidP="007D15A8">
      <w:pPr>
        <w:pStyle w:val="Szvegtrzsbehzssal"/>
        <w:spacing w:after="0"/>
        <w:ind w:left="0"/>
        <w:jc w:val="both"/>
      </w:pPr>
      <w:bookmarkStart w:id="0" w:name="_Hlk521945940"/>
      <w:r>
        <w:rPr>
          <w:color w:val="000000"/>
        </w:rPr>
        <w:t xml:space="preserve">A szükséges dokumentumokat </w:t>
      </w:r>
      <w:r>
        <w:rPr>
          <w:color w:val="000000"/>
          <w:u w:val="single"/>
        </w:rPr>
        <w:t>tartalomjegyzékkel kell csatolni</w:t>
      </w:r>
      <w:r>
        <w:rPr>
          <w:color w:val="000000"/>
        </w:rPr>
        <w:t xml:space="preserve">, az ajánlati anyag minden lapját (a mellékleteket is) </w:t>
      </w:r>
      <w:r>
        <w:rPr>
          <w:color w:val="000000"/>
          <w:u w:val="single"/>
        </w:rPr>
        <w:t>folyamatos számozással</w:t>
      </w:r>
      <w:r>
        <w:rPr>
          <w:color w:val="000000"/>
        </w:rPr>
        <w:t xml:space="preserve"> kell ellátni, a pályázat oldalait és a mellékleteket össze kell </w:t>
      </w:r>
      <w:r>
        <w:rPr>
          <w:color w:val="000000"/>
          <w:u w:val="single"/>
        </w:rPr>
        <w:t>tűzni vagy fűzni</w:t>
      </w:r>
      <w:r>
        <w:rPr>
          <w:color w:val="000000"/>
        </w:rPr>
        <w:t xml:space="preserve">. A Kiíró felhívja a pályázók figyelmét, hogy formai hiányosságok pótlására nincs lehetőség! Amennyiben a pályázat nem tartalmazza a folyamatos sorszámozást, illetve a pályázat lapjai nincsenek összefűzve vagy tűzve, úgy azt a bontási eljárás során a Kiíró képviselője pótolja. </w:t>
      </w:r>
    </w:p>
    <w:bookmarkEnd w:id="0"/>
    <w:p w14:paraId="6A7C080D" w14:textId="77777777" w:rsidR="007D15A8" w:rsidRDefault="007D15A8" w:rsidP="007D15A8">
      <w:pPr>
        <w:pStyle w:val="Szvegtrzsbehzssal"/>
        <w:ind w:left="0"/>
        <w:jc w:val="both"/>
        <w:rPr>
          <w:b/>
          <w:color w:val="000000"/>
          <w:sz w:val="16"/>
          <w:szCs w:val="16"/>
        </w:rPr>
      </w:pPr>
    </w:p>
    <w:p w14:paraId="334DCD70" w14:textId="77777777" w:rsidR="007D15A8" w:rsidRDefault="007D15A8" w:rsidP="007D15A8">
      <w:pPr>
        <w:pStyle w:val="Szvegtrzsbehzssal"/>
        <w:ind w:left="0"/>
        <w:jc w:val="both"/>
      </w:pPr>
      <w:r>
        <w:rPr>
          <w:b/>
          <w:color w:val="000000"/>
        </w:rPr>
        <w:t>FIGYELEM</w:t>
      </w:r>
      <w:r>
        <w:rPr>
          <w:color w:val="000000"/>
        </w:rPr>
        <w:t>: Amennyiben a pályázat postai úton kerül benyújtásra, úgy a posta késedelmes teljesítéséért a felelősséget a pályázónak kell vállalnia.</w:t>
      </w:r>
    </w:p>
    <w:p w14:paraId="4ACF1F0C" w14:textId="77777777" w:rsidR="007D15A8" w:rsidRDefault="007D15A8" w:rsidP="007D15A8">
      <w:pPr>
        <w:pStyle w:val="Szvegtrzsbehzssal"/>
        <w:ind w:left="0"/>
        <w:rPr>
          <w:b/>
          <w:bCs/>
          <w:color w:val="000000"/>
          <w:sz w:val="16"/>
          <w:szCs w:val="16"/>
          <w:u w:val="single"/>
        </w:rPr>
      </w:pPr>
    </w:p>
    <w:p w14:paraId="06E6F5A4" w14:textId="77777777" w:rsidR="007D15A8" w:rsidRDefault="007D15A8" w:rsidP="007D15A8">
      <w:pPr>
        <w:pStyle w:val="Szvegtrzsbehzssal"/>
        <w:ind w:left="0"/>
      </w:pPr>
      <w:r>
        <w:rPr>
          <w:b/>
          <w:bCs/>
          <w:color w:val="000000"/>
          <w:u w:val="single"/>
        </w:rPr>
        <w:t>VII. A pályázatok bontásának helye és időpontja:</w:t>
      </w:r>
    </w:p>
    <w:p w14:paraId="656A45BB" w14:textId="43994A92" w:rsidR="007D15A8" w:rsidRDefault="007D15A8" w:rsidP="007D15A8">
      <w:pPr>
        <w:jc w:val="both"/>
      </w:pPr>
      <w:r>
        <w:rPr>
          <w:color w:val="000000"/>
          <w:szCs w:val="22"/>
        </w:rPr>
        <w:t xml:space="preserve">A pályázati ajánlatok bontására </w:t>
      </w:r>
      <w:r>
        <w:rPr>
          <w:b/>
          <w:bCs/>
          <w:color w:val="000000"/>
          <w:szCs w:val="22"/>
        </w:rPr>
        <w:t>202</w:t>
      </w:r>
      <w:r w:rsidR="006F7576">
        <w:rPr>
          <w:b/>
          <w:bCs/>
          <w:color w:val="000000"/>
          <w:szCs w:val="22"/>
        </w:rPr>
        <w:t>2</w:t>
      </w:r>
      <w:r>
        <w:rPr>
          <w:b/>
          <w:bCs/>
          <w:color w:val="000000"/>
          <w:szCs w:val="22"/>
        </w:rPr>
        <w:t xml:space="preserve">. </w:t>
      </w:r>
      <w:r w:rsidR="00F22C74">
        <w:rPr>
          <w:b/>
          <w:bCs/>
          <w:color w:val="000000"/>
          <w:szCs w:val="22"/>
        </w:rPr>
        <w:t>………………..</w:t>
      </w:r>
      <w:r w:rsidR="00452027">
        <w:rPr>
          <w:b/>
          <w:bCs/>
          <w:color w:val="000000"/>
          <w:szCs w:val="22"/>
        </w:rPr>
        <w:t>.</w:t>
      </w:r>
      <w:r>
        <w:rPr>
          <w:b/>
          <w:bCs/>
          <w:color w:val="000000"/>
          <w:szCs w:val="22"/>
        </w:rPr>
        <w:t xml:space="preserve"> napján</w:t>
      </w:r>
      <w:r w:rsidR="00452027">
        <w:rPr>
          <w:b/>
          <w:bCs/>
          <w:color w:val="000000"/>
          <w:szCs w:val="22"/>
        </w:rPr>
        <w:t xml:space="preserve"> (</w:t>
      </w:r>
      <w:r w:rsidR="00F22C74">
        <w:rPr>
          <w:b/>
          <w:bCs/>
          <w:color w:val="000000"/>
          <w:szCs w:val="22"/>
        </w:rPr>
        <w:t>……….</w:t>
      </w:r>
      <w:r w:rsidR="00452027">
        <w:rPr>
          <w:b/>
          <w:bCs/>
          <w:color w:val="000000"/>
          <w:szCs w:val="22"/>
        </w:rPr>
        <w:t>)</w:t>
      </w:r>
      <w:r>
        <w:rPr>
          <w:b/>
          <w:bCs/>
          <w:color w:val="000000"/>
          <w:szCs w:val="22"/>
        </w:rPr>
        <w:t xml:space="preserve"> </w:t>
      </w:r>
      <w:r w:rsidR="00F22C74">
        <w:rPr>
          <w:b/>
          <w:bCs/>
          <w:color w:val="000000"/>
          <w:szCs w:val="22"/>
        </w:rPr>
        <w:t>…….</w:t>
      </w:r>
      <w:r>
        <w:rPr>
          <w:b/>
          <w:bCs/>
          <w:color w:val="000000"/>
          <w:szCs w:val="22"/>
        </w:rPr>
        <w:t xml:space="preserve"> órai kezdettel</w:t>
      </w:r>
      <w:r>
        <w:rPr>
          <w:color w:val="000000"/>
          <w:szCs w:val="22"/>
        </w:rPr>
        <w:t xml:space="preserve">, </w:t>
      </w:r>
      <w:r>
        <w:rPr>
          <w:color w:val="000000"/>
        </w:rPr>
        <w:t>Budapest Főváros XX. kerület Pesterzsébet Önkormányzatának Nagytermében (Bp. XX. Kossuth Lajos tér 1.)</w:t>
      </w:r>
      <w:r>
        <w:rPr>
          <w:color w:val="000000"/>
          <w:szCs w:val="22"/>
        </w:rPr>
        <w:t xml:space="preserve"> kerül sor, amelyen személyesen vagy képviselője útján a pályázó részt vehet! A bontásról jegyzőkönyv készül. </w:t>
      </w:r>
    </w:p>
    <w:p w14:paraId="3901F6C5" w14:textId="77777777" w:rsidR="007D15A8" w:rsidRDefault="007D15A8" w:rsidP="007D15A8">
      <w:pPr>
        <w:jc w:val="both"/>
        <w:rPr>
          <w:color w:val="000000"/>
          <w:szCs w:val="22"/>
        </w:rPr>
      </w:pPr>
      <w:r>
        <w:rPr>
          <w:color w:val="000000"/>
          <w:szCs w:val="22"/>
        </w:rPr>
        <w:t>Az ajánlatok felbontásánál a Kiírót képviselő személyeken kívül jelen lehetnek a pályázók, valamint az általuk írásban meghatalmazott személyek, illetve a Kiíró képviselő-testületének tagjai.</w:t>
      </w:r>
    </w:p>
    <w:p w14:paraId="1B64A342" w14:textId="77777777" w:rsidR="007D15A8" w:rsidRDefault="007D15A8" w:rsidP="007D15A8">
      <w:pPr>
        <w:pStyle w:val="Szvegtrzs"/>
        <w:rPr>
          <w:color w:val="000000"/>
          <w:szCs w:val="22"/>
        </w:rPr>
      </w:pPr>
      <w:r>
        <w:rPr>
          <w:color w:val="000000"/>
          <w:szCs w:val="22"/>
        </w:rPr>
        <w:t>A pályázatok bontásáról készült jegyzőkönyvet a Kiíró a bontást követő 5 napon belül a Pályázók részére megküldi.</w:t>
      </w:r>
    </w:p>
    <w:p w14:paraId="7ED7DD96" w14:textId="77777777" w:rsidR="007D15A8" w:rsidRDefault="007D15A8" w:rsidP="007D15A8">
      <w:pPr>
        <w:pStyle w:val="Szvegtrzsbehzssal"/>
        <w:ind w:left="0"/>
        <w:rPr>
          <w:color w:val="000000"/>
          <w:sz w:val="16"/>
          <w:szCs w:val="16"/>
        </w:rPr>
      </w:pPr>
    </w:p>
    <w:p w14:paraId="3A5CAFB0" w14:textId="77777777" w:rsidR="007D15A8" w:rsidRDefault="007D15A8" w:rsidP="007D15A8">
      <w:pPr>
        <w:rPr>
          <w:b/>
          <w:bCs/>
          <w:color w:val="000000"/>
          <w:szCs w:val="22"/>
          <w:u w:val="single"/>
        </w:rPr>
      </w:pPr>
      <w:r>
        <w:rPr>
          <w:b/>
          <w:bCs/>
          <w:color w:val="000000"/>
          <w:szCs w:val="22"/>
          <w:u w:val="single"/>
        </w:rPr>
        <w:t>VIII. A pályázat bírálata:</w:t>
      </w:r>
    </w:p>
    <w:p w14:paraId="10CCD7DE" w14:textId="77777777" w:rsidR="007D15A8" w:rsidRDefault="007D15A8" w:rsidP="007D15A8">
      <w:pPr>
        <w:rPr>
          <w:b/>
          <w:bCs/>
          <w:color w:val="000000"/>
          <w:sz w:val="16"/>
          <w:szCs w:val="16"/>
          <w:u w:val="single"/>
        </w:rPr>
      </w:pPr>
    </w:p>
    <w:p w14:paraId="1D822CD4" w14:textId="77777777" w:rsidR="007D15A8" w:rsidRDefault="007D15A8" w:rsidP="007D15A8">
      <w:pPr>
        <w:pStyle w:val="Szvegtrzsbehzssal2"/>
        <w:spacing w:after="0" w:line="240" w:lineRule="auto"/>
        <w:ind w:left="0"/>
        <w:jc w:val="both"/>
      </w:pPr>
      <w:r>
        <w:rPr>
          <w:color w:val="000000"/>
        </w:rPr>
        <w:t xml:space="preserve">A pályázati ajánlatok elbírálására vonatkozó döntést a Kiíró hozza meg az ajánlattételi határidő lejártát követő 45 napon belül, mely egy ízben, 15 nappal meghosszabbítható. A pályázat nyertese az, aki a Kiíró számára az összességében legelőnyösebb ajánlatot tette és akit a Kiíró nyertesnek nyilvánított. </w:t>
      </w:r>
    </w:p>
    <w:p w14:paraId="25FE77F1" w14:textId="77777777" w:rsidR="007D15A8" w:rsidRDefault="007D15A8" w:rsidP="007D15A8">
      <w:pPr>
        <w:rPr>
          <w:color w:val="000000"/>
          <w:szCs w:val="22"/>
        </w:rPr>
      </w:pPr>
    </w:p>
    <w:p w14:paraId="2E4C117F" w14:textId="77777777" w:rsidR="007D15A8" w:rsidRDefault="007D15A8" w:rsidP="007D15A8">
      <w:pPr>
        <w:rPr>
          <w:color w:val="000000"/>
          <w:szCs w:val="22"/>
          <w:u w:val="single"/>
        </w:rPr>
      </w:pPr>
      <w:r>
        <w:rPr>
          <w:color w:val="000000"/>
          <w:szCs w:val="22"/>
          <w:u w:val="single"/>
        </w:rPr>
        <w:t>Bírálati szempont:</w:t>
      </w:r>
    </w:p>
    <w:p w14:paraId="374810C6" w14:textId="77777777" w:rsidR="007D15A8" w:rsidRDefault="007D15A8" w:rsidP="007D15A8">
      <w:pPr>
        <w:numPr>
          <w:ilvl w:val="0"/>
          <w:numId w:val="10"/>
        </w:numPr>
        <w:suppressAutoHyphens/>
        <w:overflowPunct/>
        <w:adjustRightInd/>
        <w:textAlignment w:val="auto"/>
      </w:pPr>
      <w:r>
        <w:rPr>
          <w:color w:val="000000"/>
          <w:szCs w:val="22"/>
        </w:rPr>
        <w:t>megajánlott vételár összege</w:t>
      </w:r>
    </w:p>
    <w:p w14:paraId="62B85B63" w14:textId="77777777" w:rsidR="007D15A8" w:rsidRDefault="007D15A8" w:rsidP="007D15A8">
      <w:pPr>
        <w:numPr>
          <w:ilvl w:val="0"/>
          <w:numId w:val="10"/>
        </w:numPr>
        <w:suppressAutoHyphens/>
        <w:overflowPunct/>
        <w:adjustRightInd/>
        <w:textAlignment w:val="auto"/>
        <w:rPr>
          <w:color w:val="000000"/>
        </w:rPr>
      </w:pPr>
      <w:r>
        <w:rPr>
          <w:color w:val="000000"/>
        </w:rPr>
        <w:t>a tervezett hasznosítás módja, jellege.</w:t>
      </w:r>
    </w:p>
    <w:p w14:paraId="5596CE8A" w14:textId="77777777" w:rsidR="007D15A8" w:rsidRDefault="007D15A8" w:rsidP="007D15A8">
      <w:pPr>
        <w:ind w:left="360"/>
        <w:rPr>
          <w:color w:val="000000"/>
          <w:sz w:val="16"/>
          <w:szCs w:val="16"/>
        </w:rPr>
      </w:pPr>
    </w:p>
    <w:p w14:paraId="157E5B5A" w14:textId="77777777" w:rsidR="007D15A8" w:rsidRDefault="007D15A8" w:rsidP="007D15A8">
      <w:pPr>
        <w:pStyle w:val="Szvegtrzs"/>
        <w:rPr>
          <w:color w:val="000000"/>
        </w:rPr>
      </w:pPr>
      <w:r>
        <w:rPr>
          <w:color w:val="000000"/>
        </w:rPr>
        <w:t xml:space="preserve">A Kiíró jogosult megvizsgálni a pályázók alkalmasságát a szerződés teljesítésére, és ennek során a csatolt dokumentumok eredetiségét is ellenőrizheti és további nyilatkozatokat, dokumentumokat kérhet be. A pályázatok elbírálása során a Kiíró írásban felvilágosítást kérhet a pályázótól az ajánlatban foglaltak pontosítása érdekében. A Kiíró a felvilágosítás kéréséről és annak tartalmáról haladéktalanul írásban értesíti a többi pályázót. </w:t>
      </w:r>
    </w:p>
    <w:p w14:paraId="2B834FA8" w14:textId="77777777" w:rsidR="007D15A8" w:rsidRDefault="007D15A8" w:rsidP="007D15A8">
      <w:pPr>
        <w:pStyle w:val="Szvegtrzs"/>
        <w:rPr>
          <w:color w:val="000000"/>
          <w:sz w:val="16"/>
          <w:szCs w:val="16"/>
        </w:rPr>
      </w:pPr>
    </w:p>
    <w:p w14:paraId="6793B034" w14:textId="77777777" w:rsidR="007D15A8" w:rsidRDefault="007D15A8" w:rsidP="007D15A8">
      <w:pPr>
        <w:pStyle w:val="Szvegtrzs"/>
      </w:pPr>
      <w:r>
        <w:rPr>
          <w:color w:val="000000"/>
          <w:u w:val="single"/>
        </w:rPr>
        <w:lastRenderedPageBreak/>
        <w:t>A Kiíró fenntartja magának a jogot, hogy a pályázati eljárást indokolás nélkül eredménytelennek nyilvánítsa, mely esetben az erről szóló értesítéssel egyidejűleg intézkedik az ajánlati biztosíték összegének visszautalása felől minden pályázó részére</w:t>
      </w:r>
      <w:r>
        <w:rPr>
          <w:color w:val="000000"/>
        </w:rPr>
        <w:t xml:space="preserve">. </w:t>
      </w:r>
    </w:p>
    <w:p w14:paraId="27DBA25E" w14:textId="77777777" w:rsidR="007D15A8" w:rsidRDefault="007D15A8" w:rsidP="007D15A8">
      <w:pPr>
        <w:rPr>
          <w:color w:val="000000"/>
        </w:rPr>
      </w:pPr>
    </w:p>
    <w:p w14:paraId="2FF0C412" w14:textId="77777777" w:rsidR="007D15A8" w:rsidRDefault="007D15A8" w:rsidP="007D15A8">
      <w:pPr>
        <w:pStyle w:val="Szvegtrzs"/>
        <w:rPr>
          <w:color w:val="000000"/>
        </w:rPr>
      </w:pPr>
      <w:r>
        <w:rPr>
          <w:color w:val="000000"/>
        </w:rPr>
        <w:t xml:space="preserve">Az értesítésben a Kiíró közli a nyertes pályázóval a pályázat nyertességének tényét, a többi pályázóval pedig közli, hogy a pályázatuk nem minősül nyertes ajánlatnak, egyben mentesíti őket a XI. pont értelmében fennálló ajánlati kötöttségtől, és visszautalja részükre az ajánlati biztosíték összegét. A kiíró jogosult második legkedvezőbb ajánlatot benyújtó pályázót másodikként kihirdetni. Ebben az esetben a második legkedvezőbb ajánlatot benyújtó pályázó részére az ajánlati biztosíték összege a nyertes pályázóval való szerződés megkötését, vagy az ajánlati kötöttség megszűnését követően kerül visszautalásra. </w:t>
      </w:r>
    </w:p>
    <w:p w14:paraId="429EAACD" w14:textId="77777777" w:rsidR="007D15A8" w:rsidRDefault="007D15A8" w:rsidP="007D15A8">
      <w:pPr>
        <w:rPr>
          <w:color w:val="000000"/>
        </w:rPr>
      </w:pPr>
    </w:p>
    <w:p w14:paraId="5C0B4028" w14:textId="77777777" w:rsidR="007D15A8" w:rsidRDefault="007D15A8" w:rsidP="007D15A8">
      <w:pPr>
        <w:pStyle w:val="Cmsor1"/>
        <w:ind w:left="0"/>
        <w:rPr>
          <w:color w:val="000000"/>
          <w:u w:val="single"/>
        </w:rPr>
      </w:pPr>
      <w:r>
        <w:rPr>
          <w:color w:val="000000"/>
          <w:u w:val="single"/>
        </w:rPr>
        <w:t>IX. A pályázati eljárás eredményének kihirdetése, közzététele és a szerződés megkötése</w:t>
      </w:r>
    </w:p>
    <w:p w14:paraId="36A91586" w14:textId="77777777" w:rsidR="007D15A8" w:rsidRDefault="007D15A8" w:rsidP="007D15A8">
      <w:pPr>
        <w:jc w:val="both"/>
        <w:rPr>
          <w:color w:val="000000"/>
        </w:rPr>
      </w:pPr>
    </w:p>
    <w:p w14:paraId="0FAB8B1A" w14:textId="77777777" w:rsidR="007D15A8" w:rsidRDefault="007D15A8" w:rsidP="007D15A8">
      <w:pPr>
        <w:pStyle w:val="Szvegtrzs"/>
        <w:rPr>
          <w:color w:val="000000"/>
        </w:rPr>
      </w:pPr>
      <w:r>
        <w:rPr>
          <w:color w:val="000000"/>
        </w:rPr>
        <w:t xml:space="preserve">A Kiíró a pályázati ajánlatok elbírálására vonatkozó döntéséről írásban, a döntéstől számított 5 munkanapon belül tájékoztatja a pályázókat. Az értesítésben a Kiíró közli a nyertes pályázóval a pályázat nyertességének tényét, a második legjobb pályázóval közli a második legjobb ajánlat tételének tényét, a többi pályázóval pedig közli, hogy a pályázatuk nem minősül nyertes, vagy második legjobb ajánlatnak, egyben mentesíti őket a XI. pont értelmében fennálló ajánlati kötöttségtől, egyúttal visszautalja részükre az ajánlati biztosíték összegét. </w:t>
      </w:r>
    </w:p>
    <w:p w14:paraId="43041A9E" w14:textId="77777777" w:rsidR="007D15A8" w:rsidRDefault="007D15A8" w:rsidP="007D15A8">
      <w:pPr>
        <w:jc w:val="both"/>
        <w:rPr>
          <w:color w:val="000000"/>
        </w:rPr>
      </w:pPr>
    </w:p>
    <w:p w14:paraId="0F7E05C1" w14:textId="77777777" w:rsidR="007D15A8" w:rsidRDefault="007D15A8" w:rsidP="007D15A8">
      <w:pPr>
        <w:jc w:val="both"/>
        <w:rPr>
          <w:color w:val="000000"/>
        </w:rPr>
      </w:pPr>
      <w:r>
        <w:rPr>
          <w:color w:val="000000"/>
        </w:rPr>
        <w:t xml:space="preserve">A Kiíró a nyertes pályázóval a döntés meghozatalát követő 30 napon belül megköti az adásvételi szerződést. </w:t>
      </w:r>
    </w:p>
    <w:p w14:paraId="70AF753B" w14:textId="77777777" w:rsidR="007D15A8" w:rsidRDefault="007D15A8" w:rsidP="007D15A8">
      <w:pPr>
        <w:jc w:val="both"/>
        <w:rPr>
          <w:color w:val="000000"/>
          <w:szCs w:val="22"/>
        </w:rPr>
      </w:pPr>
      <w:r>
        <w:rPr>
          <w:color w:val="000000"/>
          <w:szCs w:val="22"/>
        </w:rPr>
        <w:t>Az ingatlan tulajdonjogának bejegyzéséhez szükséges nyilatkozat megtételének feltétele, az adásvételi szerződés hatályba lépésétől (az elővásárlási jog jogosultjai lemondó nyilatkozata Kiíróhoz történő megérkezésének napjától) számított 8 munkanapon belül a vételár teljes összegének megfizetése.</w:t>
      </w:r>
    </w:p>
    <w:p w14:paraId="16315A83" w14:textId="77777777" w:rsidR="007D15A8" w:rsidRDefault="007D15A8" w:rsidP="007D15A8">
      <w:pPr>
        <w:jc w:val="both"/>
        <w:rPr>
          <w:color w:val="000000"/>
          <w:szCs w:val="22"/>
        </w:rPr>
      </w:pPr>
      <w:r>
        <w:rPr>
          <w:color w:val="000000"/>
          <w:szCs w:val="22"/>
        </w:rPr>
        <w:t>Amennyiben a vételár megfizetése a szerződéskötéstől számított 8 munkanapon belül nem történik meg, az eladó jogosult a szerződéskötéstől elállni és a pályázat soron következő nyertesével a szerződést megkötni.</w:t>
      </w:r>
    </w:p>
    <w:p w14:paraId="7E6A13A6" w14:textId="77777777" w:rsidR="007D15A8" w:rsidRDefault="007D15A8" w:rsidP="007D15A8">
      <w:pPr>
        <w:jc w:val="both"/>
      </w:pPr>
      <w:r>
        <w:rPr>
          <w:color w:val="000000"/>
          <w:szCs w:val="22"/>
        </w:rPr>
        <w:t xml:space="preserve">Eladó mindaddig megtagadhatja az ingatlan tulajdonjogának bejegyzéséhez szükséges nyilatkozat megtételét, míg a vételár összegét vevő nem egyenlítette ki eladó részére. </w:t>
      </w:r>
    </w:p>
    <w:p w14:paraId="4680D31F" w14:textId="77777777" w:rsidR="007D15A8" w:rsidRDefault="007D15A8" w:rsidP="007D15A8">
      <w:pPr>
        <w:tabs>
          <w:tab w:val="left" w:pos="540"/>
        </w:tabs>
        <w:spacing w:before="120"/>
        <w:jc w:val="both"/>
        <w:rPr>
          <w:b/>
          <w:bCs/>
          <w:color w:val="000000"/>
          <w:u w:val="single"/>
        </w:rPr>
      </w:pPr>
    </w:p>
    <w:p w14:paraId="57302400" w14:textId="77777777" w:rsidR="007D15A8" w:rsidRDefault="007D15A8" w:rsidP="007D15A8">
      <w:pPr>
        <w:tabs>
          <w:tab w:val="left" w:pos="540"/>
        </w:tabs>
        <w:spacing w:before="120"/>
        <w:jc w:val="both"/>
      </w:pPr>
      <w:r>
        <w:rPr>
          <w:b/>
          <w:bCs/>
          <w:color w:val="000000"/>
          <w:u w:val="single"/>
        </w:rPr>
        <w:t>X.</w:t>
      </w:r>
      <w:r>
        <w:rPr>
          <w:color w:val="000000"/>
          <w:u w:val="single"/>
        </w:rPr>
        <w:t xml:space="preserve"> </w:t>
      </w:r>
      <w:r>
        <w:rPr>
          <w:b/>
          <w:color w:val="000000"/>
          <w:u w:val="single"/>
        </w:rPr>
        <w:t>Az ajánlati biztosíték</w:t>
      </w:r>
    </w:p>
    <w:p w14:paraId="6CE208BC" w14:textId="6B35155B" w:rsidR="007D15A8" w:rsidRDefault="007D15A8" w:rsidP="007D15A8">
      <w:pPr>
        <w:spacing w:before="120"/>
        <w:jc w:val="both"/>
      </w:pPr>
      <w:r>
        <w:rPr>
          <w:bCs/>
          <w:color w:val="000000"/>
        </w:rPr>
        <w:t>Az ajánlat érvényességének feltétele, hogy a pályázó</w:t>
      </w:r>
      <w:r>
        <w:rPr>
          <w:color w:val="000000"/>
        </w:rPr>
        <w:t xml:space="preserve"> az ingatlan minimum értékesítési összege 5%-</w:t>
      </w:r>
      <w:proofErr w:type="spellStart"/>
      <w:r>
        <w:rPr>
          <w:color w:val="000000"/>
        </w:rPr>
        <w:t>ának</w:t>
      </w:r>
      <w:proofErr w:type="spellEnd"/>
      <w:r>
        <w:rPr>
          <w:color w:val="000000"/>
        </w:rPr>
        <w:t xml:space="preserve"> megfelelő</w:t>
      </w:r>
      <w:r>
        <w:rPr>
          <w:bCs/>
          <w:color w:val="000000"/>
        </w:rPr>
        <w:t xml:space="preserve"> </w:t>
      </w:r>
      <w:r w:rsidR="00F22C74">
        <w:rPr>
          <w:b/>
          <w:color w:val="000000"/>
        </w:rPr>
        <w:t>…………..</w:t>
      </w:r>
      <w:r>
        <w:rPr>
          <w:b/>
          <w:color w:val="000000"/>
        </w:rPr>
        <w:t>,-Ft</w:t>
      </w:r>
      <w:r>
        <w:rPr>
          <w:bCs/>
          <w:color w:val="000000"/>
        </w:rPr>
        <w:t xml:space="preserve"> összegű ajánlati biztosítékot legkésőbb a pályázat benyújtása </w:t>
      </w:r>
      <w:proofErr w:type="spellStart"/>
      <w:r>
        <w:rPr>
          <w:bCs/>
          <w:color w:val="000000"/>
        </w:rPr>
        <w:t>határidejének</w:t>
      </w:r>
      <w:proofErr w:type="spellEnd"/>
      <w:r>
        <w:rPr>
          <w:bCs/>
          <w:color w:val="000000"/>
        </w:rPr>
        <w:t xml:space="preserve"> lejártáig átutaljon a Kiíró RAIFFEISEN Banknál vezetett </w:t>
      </w:r>
      <w:r>
        <w:rPr>
          <w:bCs/>
          <w:color w:val="000000"/>
          <w:szCs w:val="24"/>
        </w:rPr>
        <w:t xml:space="preserve">12001008-01510331-02000002 </w:t>
      </w:r>
      <w:r>
        <w:rPr>
          <w:bCs/>
          <w:color w:val="000000"/>
        </w:rPr>
        <w:t>számú fizetési számlájára.</w:t>
      </w:r>
    </w:p>
    <w:p w14:paraId="3676145A" w14:textId="77777777" w:rsidR="007D15A8" w:rsidRDefault="007D15A8" w:rsidP="007D15A8">
      <w:pPr>
        <w:pStyle w:val="Szvegtrzs"/>
        <w:spacing w:before="120"/>
        <w:rPr>
          <w:bCs/>
          <w:color w:val="000000"/>
        </w:rPr>
      </w:pPr>
      <w:r>
        <w:rPr>
          <w:bCs/>
          <w:color w:val="000000"/>
        </w:rPr>
        <w:t>A pályázó az átutalás közlemény rovatában a megpályázott ingatlan címét, mint közleményt köteles feltüntetni. Az ajánlati biztosíték után a Kiíró kamatot nem fizet.</w:t>
      </w:r>
    </w:p>
    <w:p w14:paraId="6AF78481" w14:textId="77777777" w:rsidR="007D15A8" w:rsidRDefault="007D15A8" w:rsidP="007D15A8">
      <w:pPr>
        <w:pStyle w:val="Szvegtrzs"/>
        <w:spacing w:before="120"/>
        <w:rPr>
          <w:bCs/>
          <w:color w:val="000000"/>
        </w:rPr>
      </w:pPr>
      <w:r>
        <w:rPr>
          <w:bCs/>
          <w:color w:val="000000"/>
        </w:rPr>
        <w:t xml:space="preserve">Az ajánlati biztosítékot a kiírás visszavonása, a pályázat érvénytelenségének, vagy </w:t>
      </w:r>
      <w:proofErr w:type="spellStart"/>
      <w:r>
        <w:rPr>
          <w:bCs/>
          <w:color w:val="000000"/>
        </w:rPr>
        <w:t>eredménytelenségének</w:t>
      </w:r>
      <w:proofErr w:type="spellEnd"/>
      <w:r>
        <w:rPr>
          <w:bCs/>
          <w:color w:val="000000"/>
        </w:rPr>
        <w:t xml:space="preserve"> megállapítása, a pályázatnak a benyújtási határidőt megelőző visszavonása esetén, továbbá az ajánlati kötöttség lejárta után 3 munkanapon belül vissza kell fizetni. Nem jár vissza a biztosíték, ha a pályázó az ajánlati kötöttség időtartama alatt pályázatát visszavonta, illetőleg a szerződés megkötése neki felróható vagy az ő érdekkörében felmerült más okból hiúsult meg.</w:t>
      </w:r>
    </w:p>
    <w:p w14:paraId="34A33177" w14:textId="4008910D" w:rsidR="007D15A8" w:rsidRDefault="007D15A8" w:rsidP="007D15A8">
      <w:pPr>
        <w:pStyle w:val="Szvegtrzsbehzssal"/>
        <w:spacing w:before="120"/>
        <w:ind w:left="0"/>
        <w:jc w:val="both"/>
        <w:rPr>
          <w:color w:val="000000"/>
        </w:rPr>
      </w:pPr>
      <w:r>
        <w:rPr>
          <w:color w:val="000000"/>
        </w:rPr>
        <w:t xml:space="preserve">A nyertes pályázó által befizetett ajánlati biztosítéknak megfelelő összeg </w:t>
      </w:r>
      <w:r>
        <w:rPr>
          <w:color w:val="000000"/>
          <w:spacing w:val="-4"/>
        </w:rPr>
        <w:t xml:space="preserve">elidegenítés esetén a vételárba foglalóként </w:t>
      </w:r>
      <w:r>
        <w:rPr>
          <w:color w:val="000000"/>
        </w:rPr>
        <w:t xml:space="preserve">számít be, azonban, ha a szerződés teljesítése neki felróható, vagy érdekkörében felmerült más okból hiúsul meg a foglalót elveszti, és az elveszett foglaló eladót illeti meg. </w:t>
      </w:r>
    </w:p>
    <w:p w14:paraId="73AD6B95" w14:textId="77777777" w:rsidR="007D15A8" w:rsidRDefault="007D15A8" w:rsidP="007D15A8">
      <w:pPr>
        <w:pStyle w:val="Szvegtrzsbehzssal"/>
        <w:spacing w:before="120"/>
        <w:ind w:left="0"/>
        <w:jc w:val="both"/>
        <w:rPr>
          <w:b/>
          <w:bCs/>
          <w:color w:val="000000"/>
          <w:szCs w:val="22"/>
          <w:u w:val="single"/>
        </w:rPr>
      </w:pPr>
      <w:r>
        <w:rPr>
          <w:b/>
          <w:bCs/>
          <w:color w:val="000000"/>
          <w:szCs w:val="22"/>
          <w:u w:val="single"/>
        </w:rPr>
        <w:lastRenderedPageBreak/>
        <w:t>XI. Ajánlati kötöttség:</w:t>
      </w:r>
    </w:p>
    <w:p w14:paraId="5F052CA9" w14:textId="77777777" w:rsidR="007D15A8" w:rsidRDefault="007D15A8" w:rsidP="007D15A8">
      <w:pPr>
        <w:rPr>
          <w:b/>
          <w:bCs/>
          <w:color w:val="000000"/>
          <w:szCs w:val="22"/>
        </w:rPr>
      </w:pPr>
    </w:p>
    <w:p w14:paraId="648F4135" w14:textId="77777777" w:rsidR="007D15A8" w:rsidRDefault="007D15A8" w:rsidP="007D15A8">
      <w:pPr>
        <w:jc w:val="both"/>
        <w:rPr>
          <w:color w:val="000000"/>
          <w:szCs w:val="22"/>
        </w:rPr>
      </w:pPr>
      <w:r>
        <w:rPr>
          <w:color w:val="000000"/>
          <w:szCs w:val="22"/>
        </w:rPr>
        <w:t>A pályázó az ajánlattételi határidő lejártáig módosíthatja pályázati ajánlatát.</w:t>
      </w:r>
    </w:p>
    <w:p w14:paraId="66C58B15" w14:textId="77777777" w:rsidR="007D15A8" w:rsidRDefault="007D15A8" w:rsidP="007D15A8">
      <w:pPr>
        <w:spacing w:before="120"/>
        <w:jc w:val="both"/>
      </w:pPr>
      <w:r>
        <w:rPr>
          <w:color w:val="000000"/>
          <w:szCs w:val="22"/>
        </w:rPr>
        <w:t>Az ajánlati kötöttség az ajánlattételi határidő lejártától kezdődik. A pályázó ajánlatához az ajánlattételi határidő elteltétől számított 90 napig kötve van, kivéve, ha a Kiíró ezen időponton belül a pályázatot megnyert pályázóval szerződést köt, a pályázati felhívást visszavonja vagy a pályázatot eredménytelennek minősíti.</w:t>
      </w:r>
      <w:r>
        <w:rPr>
          <w:bCs/>
          <w:color w:val="000000"/>
        </w:rPr>
        <w:t xml:space="preserve"> Abban az esetben, ha a bíráló bizottság javaslatában második helyezettet is megjelöl, úgy az ilyen pályázó ajánlati kötöttsége a 90 napon belül akkor szűnik meg, ha a kiíró a nyertes pályázóval szerződést köt, és erről írásban értesíti a második helyezettet.</w:t>
      </w:r>
    </w:p>
    <w:p w14:paraId="437595FF" w14:textId="77777777" w:rsidR="007D15A8" w:rsidRDefault="007D15A8" w:rsidP="007D15A8">
      <w:pPr>
        <w:rPr>
          <w:color w:val="000000"/>
          <w:szCs w:val="22"/>
        </w:rPr>
      </w:pPr>
    </w:p>
    <w:p w14:paraId="11082AA9" w14:textId="77777777" w:rsidR="007D15A8" w:rsidRDefault="007D15A8" w:rsidP="007D15A8">
      <w:pPr>
        <w:rPr>
          <w:b/>
          <w:bCs/>
          <w:color w:val="000000"/>
          <w:szCs w:val="22"/>
          <w:u w:val="single"/>
        </w:rPr>
      </w:pPr>
      <w:r>
        <w:rPr>
          <w:b/>
          <w:bCs/>
          <w:color w:val="000000"/>
          <w:szCs w:val="22"/>
          <w:u w:val="single"/>
        </w:rPr>
        <w:t>XII. Érvénytelen a pályázat, ha:</w:t>
      </w:r>
    </w:p>
    <w:p w14:paraId="015952C4" w14:textId="77777777" w:rsidR="007D15A8" w:rsidRDefault="007D15A8" w:rsidP="007D15A8">
      <w:pPr>
        <w:numPr>
          <w:ilvl w:val="0"/>
          <w:numId w:val="11"/>
        </w:numPr>
        <w:suppressAutoHyphens/>
        <w:overflowPunct/>
        <w:autoSpaceDE/>
        <w:adjustRightInd/>
        <w:spacing w:before="120"/>
        <w:jc w:val="both"/>
        <w:textAlignment w:val="auto"/>
        <w:rPr>
          <w:color w:val="000000"/>
        </w:rPr>
      </w:pPr>
      <w:r>
        <w:rPr>
          <w:color w:val="000000"/>
        </w:rPr>
        <w:t>a pályázatot a kiírásban meghatározott határidő után nyújtották be;</w:t>
      </w:r>
    </w:p>
    <w:p w14:paraId="5AC8D39C"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az ajánlati biztosítékot a pályázó nem bocsátotta, vagy nem az előírtaknak megfelelően bocsátotta a kiíró rendelkezésére;</w:t>
      </w:r>
    </w:p>
    <w:p w14:paraId="656B0088"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a megajánlott vételárat nem egyértelműen határozta meg, vagy más ajánlatához, illetve feltételhez kötötte, továbbá, ha a megajánlott vételár összege a minimum vételárat nem éri el;</w:t>
      </w:r>
    </w:p>
    <w:p w14:paraId="5500462F"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 xml:space="preserve">a pályázó nem tett részletes és kötelező </w:t>
      </w:r>
      <w:proofErr w:type="spellStart"/>
      <w:r>
        <w:rPr>
          <w:color w:val="000000"/>
        </w:rPr>
        <w:t>erejű</w:t>
      </w:r>
      <w:proofErr w:type="spellEnd"/>
      <w:r>
        <w:rPr>
          <w:color w:val="000000"/>
        </w:rPr>
        <w:t xml:space="preserve"> jognyilatkozatot az ajánlatával kapcsolatban, és nem vállalt ajánlati kötöttséget;</w:t>
      </w:r>
    </w:p>
    <w:p w14:paraId="06915EAE" w14:textId="77777777" w:rsidR="007D15A8" w:rsidRDefault="007D15A8" w:rsidP="007D15A8">
      <w:pPr>
        <w:numPr>
          <w:ilvl w:val="0"/>
          <w:numId w:val="11"/>
        </w:numPr>
        <w:suppressAutoHyphens/>
        <w:overflowPunct/>
        <w:autoSpaceDE/>
        <w:adjustRightInd/>
        <w:jc w:val="both"/>
        <w:textAlignment w:val="auto"/>
        <w:rPr>
          <w:color w:val="000000"/>
        </w:rPr>
      </w:pPr>
      <w:r>
        <w:rPr>
          <w:color w:val="000000"/>
        </w:rPr>
        <w:t xml:space="preserve">a pályázat az előző esetekben </w:t>
      </w:r>
      <w:proofErr w:type="spellStart"/>
      <w:r>
        <w:rPr>
          <w:color w:val="000000"/>
        </w:rPr>
        <w:t>felsoroltakon</w:t>
      </w:r>
      <w:proofErr w:type="spellEnd"/>
      <w:r>
        <w:rPr>
          <w:color w:val="000000"/>
        </w:rPr>
        <w:t xml:space="preserve"> túlmenően nem felel meg a pályázati kiírásban, a jogszabályokban, valamint a jelen eljárási rendben foglaltaknak;</w:t>
      </w:r>
    </w:p>
    <w:p w14:paraId="11E9F861" w14:textId="77777777" w:rsidR="007D15A8" w:rsidRDefault="007D15A8" w:rsidP="007D15A8">
      <w:pPr>
        <w:numPr>
          <w:ilvl w:val="0"/>
          <w:numId w:val="11"/>
        </w:numPr>
        <w:suppressAutoHyphens/>
        <w:overflowPunct/>
        <w:adjustRightInd/>
        <w:jc w:val="both"/>
        <w:textAlignment w:val="auto"/>
      </w:pPr>
      <w:r>
        <w:rPr>
          <w:color w:val="000000"/>
        </w:rPr>
        <w:t>olyan pályázó nyújtotta be, aki nem jogosult részt venni a pályázati eljáráson.</w:t>
      </w:r>
    </w:p>
    <w:p w14:paraId="57EA596F" w14:textId="77777777" w:rsidR="007D15A8" w:rsidRDefault="007D15A8" w:rsidP="007D15A8">
      <w:pPr>
        <w:jc w:val="both"/>
        <w:rPr>
          <w:color w:val="000000"/>
          <w:szCs w:val="22"/>
        </w:rPr>
      </w:pPr>
    </w:p>
    <w:p w14:paraId="5475DA01" w14:textId="77777777" w:rsidR="007D15A8" w:rsidRDefault="007D15A8" w:rsidP="007D15A8">
      <w:pPr>
        <w:spacing w:after="120"/>
        <w:rPr>
          <w:b/>
          <w:bCs/>
          <w:color w:val="000000"/>
          <w:szCs w:val="22"/>
          <w:u w:val="single"/>
        </w:rPr>
      </w:pPr>
      <w:r>
        <w:rPr>
          <w:b/>
          <w:bCs/>
          <w:color w:val="000000"/>
          <w:szCs w:val="22"/>
          <w:u w:val="single"/>
        </w:rPr>
        <w:t>XIII. Eredménytelen a pályázati eljárás, ha</w:t>
      </w:r>
    </w:p>
    <w:p w14:paraId="48393AAB" w14:textId="77777777" w:rsidR="007D15A8" w:rsidRDefault="007D15A8" w:rsidP="007D15A8">
      <w:pPr>
        <w:numPr>
          <w:ilvl w:val="0"/>
          <w:numId w:val="12"/>
        </w:numPr>
        <w:suppressAutoHyphens/>
        <w:overflowPunct/>
        <w:adjustRightInd/>
        <w:textAlignment w:val="auto"/>
        <w:rPr>
          <w:color w:val="000000"/>
          <w:szCs w:val="22"/>
        </w:rPr>
      </w:pPr>
      <w:r>
        <w:rPr>
          <w:color w:val="000000"/>
          <w:szCs w:val="22"/>
        </w:rPr>
        <w:t>nem nyújtottak be érvényes pályázati ajánlatot,</w:t>
      </w:r>
    </w:p>
    <w:p w14:paraId="568C97F3" w14:textId="77777777" w:rsidR="007D15A8" w:rsidRDefault="007D15A8" w:rsidP="007D15A8">
      <w:pPr>
        <w:numPr>
          <w:ilvl w:val="0"/>
          <w:numId w:val="12"/>
        </w:numPr>
        <w:suppressAutoHyphens/>
        <w:overflowPunct/>
        <w:adjustRightInd/>
        <w:textAlignment w:val="auto"/>
        <w:rPr>
          <w:color w:val="000000"/>
          <w:szCs w:val="22"/>
        </w:rPr>
      </w:pPr>
      <w:r>
        <w:rPr>
          <w:color w:val="000000"/>
          <w:szCs w:val="22"/>
        </w:rPr>
        <w:t>benyújtott pályázatok egyike sem felel meg a pályázati kiírásban foglalt feltételeknek,</w:t>
      </w:r>
    </w:p>
    <w:p w14:paraId="6AAE1958" w14:textId="77777777" w:rsidR="007D15A8" w:rsidRDefault="007D15A8" w:rsidP="007D15A8">
      <w:pPr>
        <w:numPr>
          <w:ilvl w:val="0"/>
          <w:numId w:val="12"/>
        </w:numPr>
        <w:suppressAutoHyphens/>
        <w:overflowPunct/>
        <w:adjustRightInd/>
        <w:textAlignment w:val="auto"/>
        <w:rPr>
          <w:color w:val="000000"/>
          <w:szCs w:val="22"/>
        </w:rPr>
      </w:pPr>
      <w:r>
        <w:rPr>
          <w:color w:val="000000"/>
          <w:szCs w:val="22"/>
        </w:rPr>
        <w:t xml:space="preserve">a Kiíró a pályázatot eredménytelennek nyilvánítja. </w:t>
      </w:r>
    </w:p>
    <w:p w14:paraId="340F3D88" w14:textId="77777777" w:rsidR="007D15A8" w:rsidRDefault="007D15A8" w:rsidP="007D15A8">
      <w:pPr>
        <w:ind w:left="360"/>
        <w:rPr>
          <w:color w:val="000000"/>
          <w:szCs w:val="22"/>
        </w:rPr>
      </w:pPr>
    </w:p>
    <w:p w14:paraId="47B847D9" w14:textId="77777777" w:rsidR="007D15A8" w:rsidRDefault="007D15A8" w:rsidP="007D15A8">
      <w:pPr>
        <w:jc w:val="both"/>
      </w:pPr>
      <w:r>
        <w:rPr>
          <w:color w:val="000000"/>
          <w:szCs w:val="22"/>
        </w:rPr>
        <w:t xml:space="preserve">Érvénytelen és ezáltal, eredménytelen a pályázati eljárás, ha a pályázat elbírálásakor </w:t>
      </w:r>
      <w:r>
        <w:rPr>
          <w:color w:val="000000"/>
        </w:rPr>
        <w:t xml:space="preserve">Budapest Főváros XX. kerület Pesterzsébet Önkormányzatának az önkormányzat tulajdonában álló vagyonnal való rendelkezés szabályairól szóló 22/2012. (V. 22.) önkormányzati rendelet 1. számú melléklet 9.5 pontjában foglalt </w:t>
      </w:r>
      <w:r>
        <w:rPr>
          <w:color w:val="000000"/>
          <w:szCs w:val="22"/>
        </w:rPr>
        <w:t>összeférhetetlenségi szabályokat megsértették, illetve, ha valamelyik pályázó az eljárás tisztaságát vagy a többi pályázó érdekeit súlyosan sértő cselekményt követ el.</w:t>
      </w:r>
    </w:p>
    <w:p w14:paraId="03A92794" w14:textId="77777777" w:rsidR="007D15A8" w:rsidRDefault="007D15A8" w:rsidP="007D15A8">
      <w:pPr>
        <w:jc w:val="both"/>
        <w:rPr>
          <w:color w:val="000000"/>
          <w:szCs w:val="22"/>
        </w:rPr>
      </w:pPr>
    </w:p>
    <w:p w14:paraId="0B6000C8" w14:textId="77777777" w:rsidR="007D15A8" w:rsidRDefault="007D15A8" w:rsidP="007D15A8">
      <w:pPr>
        <w:spacing w:after="120"/>
        <w:rPr>
          <w:b/>
          <w:bCs/>
          <w:color w:val="000000"/>
          <w:szCs w:val="22"/>
          <w:u w:val="single"/>
        </w:rPr>
      </w:pPr>
      <w:r>
        <w:rPr>
          <w:b/>
          <w:bCs/>
          <w:color w:val="000000"/>
          <w:szCs w:val="22"/>
          <w:u w:val="single"/>
        </w:rPr>
        <w:t>XIV. A Kiíró fenntartja jogát arra, hogy:</w:t>
      </w:r>
    </w:p>
    <w:p w14:paraId="7D0AABFB" w14:textId="77777777" w:rsidR="007D15A8" w:rsidRDefault="007D15A8" w:rsidP="007D15A8">
      <w:pPr>
        <w:numPr>
          <w:ilvl w:val="0"/>
          <w:numId w:val="13"/>
        </w:numPr>
        <w:suppressAutoHyphens/>
        <w:overflowPunct/>
        <w:adjustRightInd/>
        <w:jc w:val="both"/>
        <w:textAlignment w:val="auto"/>
        <w:rPr>
          <w:color w:val="000000"/>
          <w:szCs w:val="22"/>
        </w:rPr>
      </w:pPr>
      <w:r>
        <w:rPr>
          <w:color w:val="000000"/>
          <w:szCs w:val="22"/>
        </w:rPr>
        <w:t>ha a pályázat nyertesével a szerződéskötés meghiúsul, vagy a szerződés aláírása után a nyertes a szerződést nem teljesíti és ezért a Kiíró a szerződéstől eláll, vagy a felek megszüntetik vagy felbontják a szerződést, úgy – korábbi döntése alapján – jogosult a soron következő pályázóval szerződést kötni, vagy döntése szerint az ajánlati kötöttség lejárta után új pályázatot kiírni.</w:t>
      </w:r>
    </w:p>
    <w:p w14:paraId="1D74A649" w14:textId="77777777" w:rsidR="007D15A8" w:rsidRDefault="007D15A8" w:rsidP="007D15A8">
      <w:pPr>
        <w:numPr>
          <w:ilvl w:val="0"/>
          <w:numId w:val="13"/>
        </w:numPr>
        <w:suppressAutoHyphens/>
        <w:overflowPunct/>
        <w:adjustRightInd/>
        <w:jc w:val="both"/>
        <w:textAlignment w:val="auto"/>
        <w:rPr>
          <w:color w:val="000000"/>
          <w:szCs w:val="22"/>
        </w:rPr>
      </w:pPr>
      <w:r>
        <w:rPr>
          <w:color w:val="000000"/>
          <w:szCs w:val="22"/>
        </w:rPr>
        <w:t>a pályázatok elbírálása során, írásban felvilágosítást kérjen a pályázótól a kizáró okokkal, illetőleg a pályázati felhívásban előírt egyéb követelményekkel kapcsolatos, nem egyértelmű kijelentések, nyilatkozatok, igazolások tartalmának tisztázása érdekében, ez azonban nem eredményezheti az ajánlat módosulását.</w:t>
      </w:r>
    </w:p>
    <w:p w14:paraId="1F1BF9CA" w14:textId="77777777" w:rsidR="007D15A8" w:rsidRDefault="007D15A8" w:rsidP="007D15A8">
      <w:pPr>
        <w:ind w:left="720" w:hanging="720"/>
        <w:jc w:val="both"/>
      </w:pPr>
      <w:r>
        <w:rPr>
          <w:color w:val="000000"/>
          <w:szCs w:val="22"/>
        </w:rPr>
        <w:t xml:space="preserve">     -    </w:t>
      </w:r>
      <w:r>
        <w:rPr>
          <w:color w:val="000000"/>
        </w:rPr>
        <w:t>a jelen pályázati felhívást az ajánlattételi határidőn belül visszavonja, de erről köteles a jelen pályázati felhívás közlésével megegyező helyen az ajánlattételi határidő lejárta előtt hirdetményt megjelentetni.</w:t>
      </w:r>
    </w:p>
    <w:p w14:paraId="0F4A87DD" w14:textId="77777777" w:rsidR="007D15A8" w:rsidRDefault="007D15A8" w:rsidP="007D15A8">
      <w:pPr>
        <w:rPr>
          <w:b/>
          <w:bCs/>
          <w:color w:val="000000"/>
          <w:szCs w:val="22"/>
          <w:u w:val="single"/>
        </w:rPr>
      </w:pPr>
    </w:p>
    <w:p w14:paraId="394AD5B8" w14:textId="77777777" w:rsidR="007D15A8" w:rsidRDefault="007D15A8" w:rsidP="007D15A8">
      <w:pPr>
        <w:spacing w:after="120"/>
        <w:rPr>
          <w:b/>
          <w:bCs/>
          <w:color w:val="000000"/>
          <w:szCs w:val="22"/>
          <w:u w:val="single"/>
        </w:rPr>
      </w:pPr>
      <w:r>
        <w:rPr>
          <w:b/>
          <w:bCs/>
          <w:color w:val="000000"/>
          <w:szCs w:val="22"/>
          <w:u w:val="single"/>
        </w:rPr>
        <w:lastRenderedPageBreak/>
        <w:t>XV. Titokvédelmi szabályok:</w:t>
      </w:r>
    </w:p>
    <w:p w14:paraId="06F5C2AC" w14:textId="77777777" w:rsidR="007D15A8" w:rsidRDefault="007D15A8" w:rsidP="007D15A8">
      <w:pPr>
        <w:jc w:val="both"/>
      </w:pPr>
      <w:r>
        <w:rPr>
          <w:color w:val="000000"/>
          <w:szCs w:val="22"/>
        </w:rPr>
        <w:t xml:space="preserve">A pályázó a szerződéskötésig köteles </w:t>
      </w:r>
      <w:r>
        <w:rPr>
          <w:b/>
          <w:bCs/>
          <w:color w:val="000000"/>
          <w:szCs w:val="22"/>
        </w:rPr>
        <w:t xml:space="preserve">titokban tartani </w:t>
      </w:r>
      <w:r>
        <w:rPr>
          <w:color w:val="000000"/>
          <w:szCs w:val="22"/>
        </w:rPr>
        <w:t xml:space="preserve">ajánlata tartalmát, köteles továbbá a pályázati eljárás befejezését követően is bizalmasan kezelni a Kiíró által a rendelkezésére bocsátott minden tényt, információt, adatot, azokról harmadik személynek tájékoztatást nem adhat. Ez a tilalom nem zárja ki a finanszírozó bankokkal, </w:t>
      </w:r>
      <w:proofErr w:type="spellStart"/>
      <w:r>
        <w:rPr>
          <w:color w:val="000000"/>
          <w:szCs w:val="22"/>
        </w:rPr>
        <w:t>konzorcionális</w:t>
      </w:r>
      <w:proofErr w:type="spellEnd"/>
      <w:r>
        <w:rPr>
          <w:color w:val="000000"/>
          <w:szCs w:val="22"/>
        </w:rPr>
        <w:t xml:space="preserve"> ajánlat esetén a konzorciumi résztvevőkkel, valamint a pályázó meghatalmazott jogi képviselőjével, illetve az ajánlat elkészítéséhez a pályázó által igénybe vett, felhatalmazással rendelkező egyéb szakértővel való kapcsolattartást, a titoktartási kötelezettség azonban e személyekre is kiterjed.</w:t>
      </w:r>
    </w:p>
    <w:p w14:paraId="1D39F742" w14:textId="77777777" w:rsidR="007D15A8" w:rsidRDefault="007D15A8" w:rsidP="007D15A8">
      <w:pPr>
        <w:jc w:val="both"/>
        <w:rPr>
          <w:color w:val="000000"/>
          <w:szCs w:val="22"/>
        </w:rPr>
      </w:pPr>
      <w:r>
        <w:rPr>
          <w:color w:val="000000"/>
          <w:szCs w:val="22"/>
        </w:rPr>
        <w:t>Ha a pályázó vagy az érdekkörébe tartozó más személy a pályázat titkosságát megsértette, a Kiíró az ajánlatot érvénytelennek nyilvánítja.</w:t>
      </w:r>
    </w:p>
    <w:p w14:paraId="53CF7059" w14:textId="77777777" w:rsidR="007D15A8" w:rsidRDefault="007D15A8" w:rsidP="007D15A8">
      <w:pPr>
        <w:rPr>
          <w:color w:val="000000"/>
          <w:sz w:val="16"/>
          <w:szCs w:val="16"/>
        </w:rPr>
      </w:pPr>
    </w:p>
    <w:p w14:paraId="5815EA36" w14:textId="77777777" w:rsidR="007D15A8" w:rsidRDefault="007D15A8" w:rsidP="007D15A8">
      <w:pPr>
        <w:rPr>
          <w:b/>
          <w:bCs/>
          <w:color w:val="000000"/>
          <w:szCs w:val="22"/>
          <w:u w:val="single"/>
        </w:rPr>
      </w:pPr>
      <w:r>
        <w:rPr>
          <w:b/>
          <w:bCs/>
          <w:color w:val="000000"/>
          <w:szCs w:val="22"/>
          <w:u w:val="single"/>
        </w:rPr>
        <w:t>XVI. A szerződéskötés feltételei</w:t>
      </w:r>
    </w:p>
    <w:p w14:paraId="5BC6F853" w14:textId="77777777" w:rsidR="007D15A8" w:rsidRDefault="007D15A8" w:rsidP="007D15A8">
      <w:pPr>
        <w:pStyle w:val="Szvegtrzs"/>
        <w:rPr>
          <w:color w:val="000000"/>
        </w:rPr>
      </w:pPr>
    </w:p>
    <w:p w14:paraId="33F2F7A2" w14:textId="3D1B4584" w:rsidR="007D15A8" w:rsidRDefault="007D15A8" w:rsidP="00F135BC">
      <w:pPr>
        <w:jc w:val="both"/>
        <w:rPr>
          <w:color w:val="000000"/>
          <w:szCs w:val="22"/>
        </w:rPr>
      </w:pPr>
      <w:r>
        <w:rPr>
          <w:color w:val="000000"/>
          <w:szCs w:val="22"/>
        </w:rPr>
        <w:t xml:space="preserve">A szerződéskötésre a döntéstől számított 30 napon belül kerül sor. </w:t>
      </w:r>
    </w:p>
    <w:p w14:paraId="5A46A168" w14:textId="77777777" w:rsidR="00F135BC" w:rsidRDefault="00F135BC" w:rsidP="00F135BC">
      <w:pPr>
        <w:jc w:val="both"/>
        <w:rPr>
          <w:b/>
          <w:bCs/>
          <w:color w:val="000000"/>
          <w:sz w:val="16"/>
          <w:szCs w:val="16"/>
          <w:u w:val="single"/>
        </w:rPr>
      </w:pPr>
    </w:p>
    <w:p w14:paraId="0B12C238" w14:textId="77777777" w:rsidR="007D15A8" w:rsidRDefault="007D15A8" w:rsidP="007D15A8">
      <w:pPr>
        <w:pStyle w:val="Szvegtrzsbehzssal"/>
        <w:ind w:left="0"/>
        <w:rPr>
          <w:b/>
          <w:bCs/>
          <w:color w:val="000000"/>
          <w:u w:val="single"/>
        </w:rPr>
      </w:pPr>
      <w:r>
        <w:rPr>
          <w:b/>
          <w:bCs/>
          <w:color w:val="000000"/>
          <w:u w:val="single"/>
        </w:rPr>
        <w:t>XVII. További információk kérése:</w:t>
      </w:r>
    </w:p>
    <w:p w14:paraId="422193C1" w14:textId="141EC35A" w:rsidR="00452027" w:rsidRDefault="00452027" w:rsidP="00452027">
      <w:pPr>
        <w:pStyle w:val="Szvegtrzsbehzssal"/>
        <w:ind w:left="0" w:right="-143"/>
        <w:jc w:val="both"/>
        <w:rPr>
          <w:szCs w:val="24"/>
        </w:rPr>
      </w:pPr>
      <w:r w:rsidRPr="003C415A">
        <w:rPr>
          <w:szCs w:val="24"/>
        </w:rPr>
        <w:t>További információ kérhető</w:t>
      </w:r>
      <w:r>
        <w:rPr>
          <w:szCs w:val="24"/>
        </w:rPr>
        <w:t>, illetve az ingatlanok megtekintésére időpont egyeztethető</w:t>
      </w:r>
      <w:r w:rsidRPr="003C415A">
        <w:rPr>
          <w:szCs w:val="24"/>
        </w:rPr>
        <w:t xml:space="preserve"> az INTEGRIT-XX Kft-</w:t>
      </w:r>
      <w:r>
        <w:rPr>
          <w:szCs w:val="24"/>
        </w:rPr>
        <w:t>vel</w:t>
      </w:r>
      <w:r w:rsidRPr="003C415A">
        <w:rPr>
          <w:szCs w:val="24"/>
        </w:rPr>
        <w:t xml:space="preserve"> (telefon: 06</w:t>
      </w:r>
      <w:r>
        <w:rPr>
          <w:szCs w:val="24"/>
        </w:rPr>
        <w:t>(</w:t>
      </w:r>
      <w:r w:rsidRPr="003C415A">
        <w:rPr>
          <w:szCs w:val="24"/>
        </w:rPr>
        <w:t>1</w:t>
      </w:r>
      <w:r>
        <w:rPr>
          <w:szCs w:val="24"/>
        </w:rPr>
        <w:t>)</w:t>
      </w:r>
      <w:r w:rsidRPr="003C415A">
        <w:rPr>
          <w:szCs w:val="24"/>
        </w:rPr>
        <w:t>284-7064 vagy 06</w:t>
      </w:r>
      <w:r>
        <w:rPr>
          <w:szCs w:val="24"/>
        </w:rPr>
        <w:t>(</w:t>
      </w:r>
      <w:r w:rsidRPr="003C415A">
        <w:rPr>
          <w:szCs w:val="24"/>
        </w:rPr>
        <w:t>1</w:t>
      </w:r>
      <w:r>
        <w:rPr>
          <w:szCs w:val="24"/>
        </w:rPr>
        <w:t>)</w:t>
      </w:r>
      <w:r w:rsidRPr="003C415A">
        <w:rPr>
          <w:szCs w:val="24"/>
        </w:rPr>
        <w:t>285-3081)</w:t>
      </w:r>
      <w:r>
        <w:rPr>
          <w:szCs w:val="24"/>
        </w:rPr>
        <w:t xml:space="preserve">, vagy a </w:t>
      </w:r>
      <w:hyperlink r:id="rId10" w:history="1">
        <w:r w:rsidRPr="0001400A">
          <w:rPr>
            <w:rStyle w:val="Hiperhivatkozs"/>
            <w:szCs w:val="24"/>
          </w:rPr>
          <w:t>vagyongazdalkodas@pesterzsebet.hu</w:t>
        </w:r>
      </w:hyperlink>
      <w:r>
        <w:rPr>
          <w:szCs w:val="24"/>
        </w:rPr>
        <w:t xml:space="preserve"> e-mail címen.</w:t>
      </w:r>
    </w:p>
    <w:p w14:paraId="46B6491E" w14:textId="77777777" w:rsidR="007D15A8" w:rsidRDefault="007D15A8" w:rsidP="007D15A8">
      <w:pPr>
        <w:pStyle w:val="Szvegtrzsbehzssal"/>
        <w:ind w:left="0"/>
        <w:rPr>
          <w:b/>
          <w:bCs/>
          <w:color w:val="000000"/>
        </w:rPr>
      </w:pPr>
    </w:p>
    <w:p w14:paraId="5A1FD7BE" w14:textId="12E0FB5D" w:rsidR="007D15A8" w:rsidRDefault="007D15A8" w:rsidP="007D15A8">
      <w:pPr>
        <w:pStyle w:val="Szvegtrzsbehzssal"/>
        <w:ind w:left="0"/>
        <w:rPr>
          <w:b/>
          <w:bCs/>
          <w:color w:val="000000"/>
        </w:rPr>
      </w:pPr>
      <w:r>
        <w:rPr>
          <w:b/>
          <w:bCs/>
          <w:color w:val="000000"/>
        </w:rPr>
        <w:t xml:space="preserve">Budapest, </w:t>
      </w:r>
      <w:r w:rsidR="00452027">
        <w:rPr>
          <w:b/>
          <w:bCs/>
          <w:color w:val="000000"/>
        </w:rPr>
        <w:t>202</w:t>
      </w:r>
      <w:r w:rsidR="006F7576">
        <w:rPr>
          <w:b/>
          <w:bCs/>
          <w:color w:val="000000"/>
        </w:rPr>
        <w:t>2</w:t>
      </w:r>
      <w:r w:rsidR="00452027">
        <w:rPr>
          <w:b/>
          <w:bCs/>
          <w:color w:val="000000"/>
        </w:rPr>
        <w:t xml:space="preserve">. </w:t>
      </w:r>
      <w:r w:rsidR="00F22C74">
        <w:rPr>
          <w:b/>
          <w:bCs/>
          <w:color w:val="000000"/>
        </w:rPr>
        <w:t>……………………..</w:t>
      </w:r>
      <w:r w:rsidR="00452027">
        <w:rPr>
          <w:b/>
          <w:bCs/>
          <w:color w:val="000000"/>
        </w:rPr>
        <w:t>.</w:t>
      </w:r>
    </w:p>
    <w:p w14:paraId="12A477AE" w14:textId="77777777" w:rsidR="007D15A8" w:rsidRDefault="007D15A8" w:rsidP="007D15A8">
      <w:pPr>
        <w:pStyle w:val="Szvegtrzsbehzssal"/>
        <w:ind w:left="0"/>
        <w:rPr>
          <w:color w:val="000000"/>
        </w:rPr>
      </w:pPr>
    </w:p>
    <w:p w14:paraId="47342076" w14:textId="77777777" w:rsidR="007D15A8" w:rsidRDefault="007D15A8" w:rsidP="007D15A8">
      <w:pPr>
        <w:pStyle w:val="Szvegtrzsbehzssal"/>
        <w:spacing w:after="0"/>
        <w:ind w:left="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Szabados Ákos</w:t>
      </w:r>
    </w:p>
    <w:p w14:paraId="35CE3359" w14:textId="77777777" w:rsidR="007D15A8" w:rsidRDefault="007D15A8" w:rsidP="007D15A8">
      <w:pPr>
        <w:pStyle w:val="Szvegtrzsbehzssal"/>
        <w:spacing w:after="0"/>
        <w:ind w:left="0"/>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polgármester</w:t>
      </w:r>
    </w:p>
    <w:p w14:paraId="4294A710" w14:textId="77777777" w:rsidR="007D15A8" w:rsidRDefault="007D15A8" w:rsidP="007D15A8">
      <w:pPr>
        <w:rPr>
          <w:u w:val="single"/>
        </w:rPr>
      </w:pPr>
    </w:p>
    <w:p w14:paraId="5BD9E076" w14:textId="77777777" w:rsidR="007D15A8" w:rsidRDefault="007D15A8" w:rsidP="007D15A8">
      <w:pPr>
        <w:rPr>
          <w:u w:val="single"/>
        </w:rPr>
      </w:pPr>
    </w:p>
    <w:p w14:paraId="58B0E789" w14:textId="77777777" w:rsidR="00452027" w:rsidRDefault="00452027" w:rsidP="00452027">
      <w:pPr>
        <w:pStyle w:val="Szvegtrzsbehzssal"/>
        <w:spacing w:after="0"/>
        <w:ind w:left="0"/>
        <w:rPr>
          <w:szCs w:val="24"/>
        </w:rPr>
      </w:pPr>
      <w:r w:rsidRPr="00296B5A">
        <w:rPr>
          <w:szCs w:val="24"/>
          <w:u w:val="single"/>
        </w:rPr>
        <w:t>Melléklet</w:t>
      </w:r>
      <w:r>
        <w:rPr>
          <w:szCs w:val="24"/>
        </w:rPr>
        <w:t xml:space="preserve">: </w:t>
      </w:r>
    </w:p>
    <w:p w14:paraId="15AF5D18" w14:textId="77777777" w:rsidR="00452027" w:rsidRDefault="00452027" w:rsidP="00452027">
      <w:pPr>
        <w:pStyle w:val="Szvegtrzsbehzssal"/>
        <w:spacing w:after="0"/>
        <w:ind w:left="0"/>
        <w:rPr>
          <w:szCs w:val="24"/>
        </w:rPr>
      </w:pPr>
      <w:r>
        <w:rPr>
          <w:szCs w:val="24"/>
        </w:rPr>
        <w:t>1.sz: átláthatósági nyilatkozat minta</w:t>
      </w:r>
    </w:p>
    <w:p w14:paraId="039331E5" w14:textId="77777777" w:rsidR="00452027" w:rsidRDefault="00452027" w:rsidP="00452027">
      <w:pPr>
        <w:pStyle w:val="Szvegtrzsbehzssal"/>
        <w:spacing w:after="0"/>
        <w:ind w:left="0"/>
        <w:rPr>
          <w:szCs w:val="24"/>
        </w:rPr>
      </w:pPr>
      <w:r>
        <w:rPr>
          <w:szCs w:val="24"/>
        </w:rPr>
        <w:t xml:space="preserve">2.sz: hozzájárulás a személyes adatok kezeléséhez </w:t>
      </w:r>
    </w:p>
    <w:p w14:paraId="40EDDF4E" w14:textId="77777777" w:rsidR="00452027" w:rsidRDefault="00452027" w:rsidP="00452027">
      <w:pPr>
        <w:pStyle w:val="Szvegtrzsbehzssal"/>
        <w:spacing w:after="0"/>
        <w:ind w:left="0"/>
        <w:rPr>
          <w:szCs w:val="24"/>
        </w:rPr>
      </w:pPr>
    </w:p>
    <w:sectPr w:rsidR="00452027" w:rsidSect="00452027">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A0EA" w14:textId="77777777" w:rsidR="009D23FC" w:rsidRDefault="009D23FC" w:rsidP="009D23FC">
      <w:r>
        <w:separator/>
      </w:r>
    </w:p>
  </w:endnote>
  <w:endnote w:type="continuationSeparator" w:id="0">
    <w:p w14:paraId="08DD377C" w14:textId="77777777" w:rsidR="009D23FC" w:rsidRDefault="009D23FC" w:rsidP="009D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305372"/>
      <w:docPartObj>
        <w:docPartGallery w:val="Page Numbers (Bottom of Page)"/>
        <w:docPartUnique/>
      </w:docPartObj>
    </w:sdtPr>
    <w:sdtEndPr/>
    <w:sdtContent>
      <w:p w14:paraId="104AFD7C" w14:textId="0492B676" w:rsidR="009D23FC" w:rsidRDefault="009D23FC">
        <w:pPr>
          <w:pStyle w:val="llb"/>
          <w:jc w:val="center"/>
        </w:pPr>
        <w:r>
          <w:fldChar w:fldCharType="begin"/>
        </w:r>
        <w:r>
          <w:instrText>PAGE   \* MERGEFORMAT</w:instrText>
        </w:r>
        <w:r>
          <w:fldChar w:fldCharType="separate"/>
        </w:r>
        <w:r>
          <w:t>2</w:t>
        </w:r>
        <w:r>
          <w:fldChar w:fldCharType="end"/>
        </w:r>
      </w:p>
    </w:sdtContent>
  </w:sdt>
  <w:p w14:paraId="3FD7802A" w14:textId="77777777" w:rsidR="009D23FC" w:rsidRDefault="009D23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917A" w14:textId="77777777" w:rsidR="009D23FC" w:rsidRDefault="009D23FC" w:rsidP="009D23FC">
      <w:r>
        <w:separator/>
      </w:r>
    </w:p>
  </w:footnote>
  <w:footnote w:type="continuationSeparator" w:id="0">
    <w:p w14:paraId="51454CE9" w14:textId="77777777" w:rsidR="009D23FC" w:rsidRDefault="009D23FC" w:rsidP="009D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E29"/>
    <w:multiLevelType w:val="multilevel"/>
    <w:tmpl w:val="8BEECBE0"/>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45E73"/>
    <w:multiLevelType w:val="multilevel"/>
    <w:tmpl w:val="61C6826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4483A60"/>
    <w:multiLevelType w:val="multilevel"/>
    <w:tmpl w:val="8A74E78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B4A3E"/>
    <w:multiLevelType w:val="multilevel"/>
    <w:tmpl w:val="BBE48F1A"/>
    <w:lvl w:ilvl="0">
      <w:numFmt w:val="bullet"/>
      <w:lvlText w:val="-"/>
      <w:lvlJc w:val="left"/>
      <w:pPr>
        <w:ind w:left="2134" w:hanging="360"/>
      </w:pPr>
      <w:rPr>
        <w:rFonts w:ascii="Times New Roman" w:eastAsia="Times New Roman" w:hAnsi="Times New Roman" w:cs="Times New Roman"/>
      </w:rPr>
    </w:lvl>
    <w:lvl w:ilvl="1">
      <w:numFmt w:val="bullet"/>
      <w:lvlText w:val="o"/>
      <w:lvlJc w:val="left"/>
      <w:pPr>
        <w:ind w:left="2854" w:hanging="360"/>
      </w:pPr>
      <w:rPr>
        <w:rFonts w:ascii="Courier New" w:hAnsi="Courier New" w:cs="Courier New"/>
      </w:rPr>
    </w:lvl>
    <w:lvl w:ilvl="2">
      <w:numFmt w:val="bullet"/>
      <w:lvlText w:val=""/>
      <w:lvlJc w:val="left"/>
      <w:pPr>
        <w:ind w:left="3574" w:hanging="360"/>
      </w:pPr>
      <w:rPr>
        <w:rFonts w:ascii="Wingdings" w:hAnsi="Wingdings"/>
      </w:rPr>
    </w:lvl>
    <w:lvl w:ilvl="3">
      <w:numFmt w:val="bullet"/>
      <w:lvlText w:val=""/>
      <w:lvlJc w:val="left"/>
      <w:pPr>
        <w:ind w:left="4294" w:hanging="360"/>
      </w:pPr>
      <w:rPr>
        <w:rFonts w:ascii="Symbol" w:hAnsi="Symbol"/>
      </w:rPr>
    </w:lvl>
    <w:lvl w:ilvl="4">
      <w:numFmt w:val="bullet"/>
      <w:lvlText w:val="o"/>
      <w:lvlJc w:val="left"/>
      <w:pPr>
        <w:ind w:left="5014" w:hanging="360"/>
      </w:pPr>
      <w:rPr>
        <w:rFonts w:ascii="Courier New" w:hAnsi="Courier New" w:cs="Courier New"/>
      </w:rPr>
    </w:lvl>
    <w:lvl w:ilvl="5">
      <w:numFmt w:val="bullet"/>
      <w:lvlText w:val=""/>
      <w:lvlJc w:val="left"/>
      <w:pPr>
        <w:ind w:left="5734" w:hanging="360"/>
      </w:pPr>
      <w:rPr>
        <w:rFonts w:ascii="Wingdings" w:hAnsi="Wingdings"/>
      </w:rPr>
    </w:lvl>
    <w:lvl w:ilvl="6">
      <w:numFmt w:val="bullet"/>
      <w:lvlText w:val=""/>
      <w:lvlJc w:val="left"/>
      <w:pPr>
        <w:ind w:left="6454" w:hanging="360"/>
      </w:pPr>
      <w:rPr>
        <w:rFonts w:ascii="Symbol" w:hAnsi="Symbol"/>
      </w:rPr>
    </w:lvl>
    <w:lvl w:ilvl="7">
      <w:numFmt w:val="bullet"/>
      <w:lvlText w:val="o"/>
      <w:lvlJc w:val="left"/>
      <w:pPr>
        <w:ind w:left="7174" w:hanging="360"/>
      </w:pPr>
      <w:rPr>
        <w:rFonts w:ascii="Courier New" w:hAnsi="Courier New" w:cs="Courier New"/>
      </w:rPr>
    </w:lvl>
    <w:lvl w:ilvl="8">
      <w:numFmt w:val="bullet"/>
      <w:lvlText w:val=""/>
      <w:lvlJc w:val="left"/>
      <w:pPr>
        <w:ind w:left="7894" w:hanging="360"/>
      </w:pPr>
      <w:rPr>
        <w:rFonts w:ascii="Wingdings" w:hAnsi="Wingdings"/>
      </w:rPr>
    </w:lvl>
  </w:abstractNum>
  <w:abstractNum w:abstractNumId="4" w15:restartNumberingAfterBreak="0">
    <w:nsid w:val="18EF337E"/>
    <w:multiLevelType w:val="multilevel"/>
    <w:tmpl w:val="26A4EEDA"/>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B0D77"/>
    <w:multiLevelType w:val="multilevel"/>
    <w:tmpl w:val="7DD0003E"/>
    <w:lvl w:ilvl="0">
      <w:numFmt w:val="bullet"/>
      <w:lvlText w:val="-"/>
      <w:lvlJc w:val="left"/>
      <w:pPr>
        <w:ind w:left="1778"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020276"/>
    <w:multiLevelType w:val="multilevel"/>
    <w:tmpl w:val="2EE2F3B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1C21122"/>
    <w:multiLevelType w:val="multilevel"/>
    <w:tmpl w:val="CBAC313A"/>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BD2F74"/>
    <w:multiLevelType w:val="multilevel"/>
    <w:tmpl w:val="8176139C"/>
    <w:lvl w:ilvl="0">
      <w:start w:val="1"/>
      <w:numFmt w:val="lowerLetter"/>
      <w:lvlText w:val="%1)"/>
      <w:lvlJc w:val="left"/>
      <w:pPr>
        <w:ind w:left="928" w:hanging="360"/>
      </w:pPr>
      <w:rPr>
        <w:rFonts w:ascii="Times New Roman" w:eastAsia="Calibri"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DA274F"/>
    <w:multiLevelType w:val="multilevel"/>
    <w:tmpl w:val="94DEAFF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7362AD"/>
    <w:multiLevelType w:val="multilevel"/>
    <w:tmpl w:val="86A6F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381F56"/>
    <w:multiLevelType w:val="multilevel"/>
    <w:tmpl w:val="A0B6E7F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F2E6556"/>
    <w:multiLevelType w:val="multilevel"/>
    <w:tmpl w:val="D61EB340"/>
    <w:lvl w:ilvl="0">
      <w:numFmt w:val="bullet"/>
      <w:lvlText w:val="-"/>
      <w:lvlJc w:val="left"/>
      <w:pPr>
        <w:ind w:left="1778" w:hanging="360"/>
      </w:pPr>
    </w:lvl>
    <w:lvl w:ilvl="1">
      <w:numFmt w:val="bullet"/>
      <w:lvlText w:val=""/>
      <w:lvlJc w:val="left"/>
      <w:pPr>
        <w:ind w:left="2498" w:hanging="360"/>
      </w:pPr>
      <w:rPr>
        <w:rFonts w:ascii="Wingdings" w:hAnsi="Wingdings"/>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rPr>
    </w:lvl>
    <w:lvl w:ilvl="8">
      <w:numFmt w:val="bullet"/>
      <w:lvlText w:val=""/>
      <w:lvlJc w:val="left"/>
      <w:pPr>
        <w:ind w:left="7538" w:hanging="360"/>
      </w:pPr>
      <w:rPr>
        <w:rFonts w:ascii="Wingdings" w:hAnsi="Wingdings"/>
      </w:rPr>
    </w:lvl>
  </w:abstractNum>
  <w:abstractNum w:abstractNumId="13" w15:restartNumberingAfterBreak="0">
    <w:nsid w:val="51A73B65"/>
    <w:multiLevelType w:val="multilevel"/>
    <w:tmpl w:val="C4FCA93E"/>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4B5AA7"/>
    <w:multiLevelType w:val="multilevel"/>
    <w:tmpl w:val="F9E0B536"/>
    <w:lvl w:ilvl="0">
      <w:start w:val="1"/>
      <w:numFmt w:val="decimal"/>
      <w:lvlText w:val="%1."/>
      <w:lvlJc w:val="left"/>
      <w:pPr>
        <w:ind w:left="720" w:hanging="360"/>
      </w:pPr>
      <w:rPr>
        <w:b w:val="0"/>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5594D3D"/>
    <w:multiLevelType w:val="multilevel"/>
    <w:tmpl w:val="AFC0CBB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5500A2"/>
    <w:multiLevelType w:val="multilevel"/>
    <w:tmpl w:val="0D9805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5"/>
  </w:num>
  <w:num w:numId="3">
    <w:abstractNumId w:val="14"/>
  </w:num>
  <w:num w:numId="4">
    <w:abstractNumId w:val="10"/>
  </w:num>
  <w:num w:numId="5">
    <w:abstractNumId w:val="4"/>
  </w:num>
  <w:num w:numId="6">
    <w:abstractNumId w:val="7"/>
  </w:num>
  <w:num w:numId="7">
    <w:abstractNumId w:val="15"/>
  </w:num>
  <w:num w:numId="8">
    <w:abstractNumId w:val="13"/>
  </w:num>
  <w:num w:numId="9">
    <w:abstractNumId w:val="0"/>
  </w:num>
  <w:num w:numId="10">
    <w:abstractNumId w:val="11"/>
  </w:num>
  <w:num w:numId="11">
    <w:abstractNumId w:val="2"/>
  </w:num>
  <w:num w:numId="12">
    <w:abstractNumId w:val="6"/>
  </w:num>
  <w:num w:numId="13">
    <w:abstractNumId w:val="1"/>
  </w:num>
  <w:num w:numId="14">
    <w:abstractNumId w:val="3"/>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A8"/>
    <w:rsid w:val="00166B56"/>
    <w:rsid w:val="0023730E"/>
    <w:rsid w:val="002F5FA9"/>
    <w:rsid w:val="003B3062"/>
    <w:rsid w:val="00452027"/>
    <w:rsid w:val="006F7576"/>
    <w:rsid w:val="00745B8C"/>
    <w:rsid w:val="007D15A8"/>
    <w:rsid w:val="00836837"/>
    <w:rsid w:val="0098644D"/>
    <w:rsid w:val="009D23FC"/>
    <w:rsid w:val="00A75F53"/>
    <w:rsid w:val="00DF61A5"/>
    <w:rsid w:val="00F135BC"/>
    <w:rsid w:val="00F22C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5A1D"/>
  <w15:chartTrackingRefBased/>
  <w15:docId w15:val="{BC77D304-B5E6-4459-B4A7-C954D31B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1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7D15A8"/>
    <w:pPr>
      <w:keepNext/>
      <w:ind w:left="5245"/>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A75F53"/>
    <w:pPr>
      <w:framePr w:w="7920" w:h="1980" w:hRule="exact" w:hSpace="141" w:wrap="auto" w:hAnchor="page" w:xAlign="center" w:yAlign="bottom"/>
      <w:ind w:left="2880"/>
    </w:pPr>
    <w:rPr>
      <w:rFonts w:asciiTheme="majorHAnsi" w:eastAsiaTheme="majorEastAsia" w:hAnsiTheme="majorHAnsi" w:cstheme="majorBidi"/>
      <w:sz w:val="20"/>
      <w:szCs w:val="24"/>
    </w:rPr>
  </w:style>
  <w:style w:type="character" w:customStyle="1" w:styleId="Cmsor1Char">
    <w:name w:val="Címsor 1 Char"/>
    <w:basedOn w:val="Bekezdsalapbettpusa"/>
    <w:link w:val="Cmsor1"/>
    <w:rsid w:val="007D15A8"/>
    <w:rPr>
      <w:rFonts w:ascii="Times New Roman" w:eastAsia="Times New Roman" w:hAnsi="Times New Roman" w:cs="Times New Roman"/>
      <w:b/>
      <w:sz w:val="24"/>
      <w:szCs w:val="20"/>
      <w:lang w:eastAsia="hu-HU"/>
    </w:rPr>
  </w:style>
  <w:style w:type="paragraph" w:styleId="Szvegtrzs">
    <w:name w:val="Body Text"/>
    <w:basedOn w:val="Norml"/>
    <w:link w:val="SzvegtrzsChar"/>
    <w:semiHidden/>
    <w:rsid w:val="007D15A8"/>
    <w:pPr>
      <w:jc w:val="both"/>
    </w:pPr>
  </w:style>
  <w:style w:type="character" w:customStyle="1" w:styleId="SzvegtrzsChar">
    <w:name w:val="Szövegtörzs Char"/>
    <w:basedOn w:val="Bekezdsalapbettpusa"/>
    <w:link w:val="Szvegtrzs"/>
    <w:semiHidden/>
    <w:rsid w:val="007D15A8"/>
    <w:rPr>
      <w:rFonts w:ascii="Times New Roman" w:eastAsia="Times New Roman" w:hAnsi="Times New Roman" w:cs="Times New Roman"/>
      <w:sz w:val="24"/>
      <w:szCs w:val="20"/>
      <w:lang w:eastAsia="hu-HU"/>
    </w:rPr>
  </w:style>
  <w:style w:type="character" w:styleId="Hiperhivatkozs">
    <w:name w:val="Hyperlink"/>
    <w:uiPriority w:val="99"/>
    <w:unhideWhenUsed/>
    <w:rsid w:val="007D15A8"/>
    <w:rPr>
      <w:color w:val="0563C1"/>
      <w:u w:val="single"/>
    </w:rPr>
  </w:style>
  <w:style w:type="paragraph" w:styleId="Listaszerbekezds">
    <w:name w:val="List Paragraph"/>
    <w:basedOn w:val="Norml"/>
    <w:qFormat/>
    <w:rsid w:val="007D15A8"/>
    <w:pPr>
      <w:ind w:left="708"/>
    </w:pPr>
  </w:style>
  <w:style w:type="paragraph" w:styleId="Szvegtrzsbehzssal">
    <w:name w:val="Body Text Indent"/>
    <w:basedOn w:val="Norml"/>
    <w:link w:val="SzvegtrzsbehzssalChar"/>
    <w:uiPriority w:val="99"/>
    <w:unhideWhenUsed/>
    <w:rsid w:val="007D15A8"/>
    <w:pPr>
      <w:spacing w:after="120"/>
      <w:ind w:left="283"/>
    </w:pPr>
  </w:style>
  <w:style w:type="character" w:customStyle="1" w:styleId="SzvegtrzsbehzssalChar">
    <w:name w:val="Szövegtörzs behúzással Char"/>
    <w:basedOn w:val="Bekezdsalapbettpusa"/>
    <w:link w:val="Szvegtrzsbehzssal"/>
    <w:uiPriority w:val="99"/>
    <w:rsid w:val="007D15A8"/>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semiHidden/>
    <w:unhideWhenUsed/>
    <w:rsid w:val="007D15A8"/>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D15A8"/>
    <w:rPr>
      <w:rFonts w:ascii="Times New Roman" w:eastAsia="Times New Roman" w:hAnsi="Times New Roman" w:cs="Times New Roman"/>
      <w:sz w:val="24"/>
      <w:szCs w:val="20"/>
      <w:lang w:eastAsia="hu-HU"/>
    </w:rPr>
  </w:style>
  <w:style w:type="paragraph" w:styleId="Cm">
    <w:name w:val="Title"/>
    <w:basedOn w:val="Norml"/>
    <w:link w:val="CmChar"/>
    <w:uiPriority w:val="10"/>
    <w:qFormat/>
    <w:rsid w:val="007D15A8"/>
    <w:pPr>
      <w:overflowPunct/>
      <w:autoSpaceDE/>
      <w:autoSpaceDN/>
      <w:adjustRightInd/>
      <w:jc w:val="center"/>
      <w:textAlignment w:val="auto"/>
    </w:pPr>
    <w:rPr>
      <w:b/>
      <w:bCs/>
      <w:szCs w:val="24"/>
    </w:rPr>
  </w:style>
  <w:style w:type="character" w:customStyle="1" w:styleId="CmChar">
    <w:name w:val="Cím Char"/>
    <w:basedOn w:val="Bekezdsalapbettpusa"/>
    <w:link w:val="Cm"/>
    <w:uiPriority w:val="10"/>
    <w:rsid w:val="007D15A8"/>
    <w:rPr>
      <w:rFonts w:ascii="Times New Roman" w:eastAsia="Times New Roman" w:hAnsi="Times New Roman" w:cs="Times New Roman"/>
      <w:b/>
      <w:bCs/>
      <w:sz w:val="24"/>
      <w:szCs w:val="24"/>
      <w:lang w:eastAsia="hu-HU"/>
    </w:rPr>
  </w:style>
  <w:style w:type="character" w:customStyle="1" w:styleId="st">
    <w:name w:val="st"/>
    <w:basedOn w:val="Bekezdsalapbettpusa"/>
    <w:rsid w:val="007D15A8"/>
  </w:style>
  <w:style w:type="character" w:styleId="Kiemels">
    <w:name w:val="Emphasis"/>
    <w:rsid w:val="007D15A8"/>
    <w:rPr>
      <w:i/>
      <w:iCs/>
    </w:rPr>
  </w:style>
  <w:style w:type="paragraph" w:styleId="lfej">
    <w:name w:val="header"/>
    <w:basedOn w:val="Norml"/>
    <w:link w:val="lfejChar"/>
    <w:unhideWhenUsed/>
    <w:rsid w:val="009D23FC"/>
    <w:pPr>
      <w:tabs>
        <w:tab w:val="center" w:pos="4536"/>
        <w:tab w:val="right" w:pos="9072"/>
      </w:tabs>
    </w:pPr>
  </w:style>
  <w:style w:type="character" w:customStyle="1" w:styleId="lfejChar">
    <w:name w:val="Élőfej Char"/>
    <w:basedOn w:val="Bekezdsalapbettpusa"/>
    <w:link w:val="lfej"/>
    <w:rsid w:val="009D23F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9D23FC"/>
    <w:pPr>
      <w:tabs>
        <w:tab w:val="center" w:pos="4536"/>
        <w:tab w:val="right" w:pos="9072"/>
      </w:tabs>
    </w:pPr>
  </w:style>
  <w:style w:type="character" w:customStyle="1" w:styleId="llbChar">
    <w:name w:val="Élőláb Char"/>
    <w:basedOn w:val="Bekezdsalapbettpusa"/>
    <w:link w:val="llb"/>
    <w:uiPriority w:val="99"/>
    <w:rsid w:val="009D23FC"/>
    <w:rPr>
      <w:rFonts w:ascii="Times New Roman" w:eastAsia="Times New Roman" w:hAnsi="Times New Roman" w:cs="Times New Roman"/>
      <w:sz w:val="24"/>
      <w:szCs w:val="20"/>
      <w:lang w:eastAsia="hu-HU"/>
    </w:rPr>
  </w:style>
  <w:style w:type="character" w:styleId="Oldalszm">
    <w:name w:val="page number"/>
    <w:semiHidden/>
    <w:rsid w:val="0045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gyongazdalkodas@pesterzsebet.hu" TargetMode="External"/><Relationship Id="rId4" Type="http://schemas.openxmlformats.org/officeDocument/2006/relationships/webSettings" Target="webSettings.xml"/><Relationship Id="rId9" Type="http://schemas.openxmlformats.org/officeDocument/2006/relationships/hyperlink" Target="mailto:vagyongazdalkodas@pesterzseb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2839</Words>
  <Characters>19595</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PolgármesteriHivatal Pesterzsébeti</dc:creator>
  <cp:keywords/>
  <dc:description/>
  <cp:lastModifiedBy>PolgármesteriHivatal Pesterzsébeti</cp:lastModifiedBy>
  <cp:revision>4</cp:revision>
  <cp:lastPrinted>2021-05-11T06:19:00Z</cp:lastPrinted>
  <dcterms:created xsi:type="dcterms:W3CDTF">2021-09-24T07:36:00Z</dcterms:created>
  <dcterms:modified xsi:type="dcterms:W3CDTF">2022-01-11T07:28:00Z</dcterms:modified>
</cp:coreProperties>
</file>