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16837" w14:textId="77777777" w:rsidR="00500285" w:rsidRPr="00946BEF" w:rsidRDefault="00500285" w:rsidP="004E0814">
      <w:pPr>
        <w:spacing w:before="3360"/>
        <w:ind w:left="-567" w:right="-425"/>
        <w:jc w:val="center"/>
        <w:rPr>
          <w:rFonts w:ascii="Times New Roman" w:hAnsi="Times New Roman"/>
          <w:b/>
          <w:bCs/>
          <w:sz w:val="48"/>
          <w:szCs w:val="48"/>
        </w:rPr>
      </w:pPr>
      <w:r w:rsidRPr="00946BEF">
        <w:rPr>
          <w:rFonts w:ascii="Times New Roman" w:hAnsi="Times New Roman"/>
          <w:b/>
          <w:bCs/>
          <w:sz w:val="48"/>
          <w:szCs w:val="48"/>
        </w:rPr>
        <w:t>MUNKAMEGOSZTÁSI MEGÁLLAPODÁS</w:t>
      </w:r>
    </w:p>
    <w:p w14:paraId="5E17DB19" w14:textId="77777777" w:rsidR="00500285" w:rsidRPr="00946BEF" w:rsidRDefault="00500285" w:rsidP="004E0814">
      <w:pPr>
        <w:spacing w:before="1320"/>
        <w:jc w:val="center"/>
        <w:rPr>
          <w:rFonts w:ascii="Times New Roman" w:hAnsi="Times New Roman"/>
          <w:sz w:val="32"/>
          <w:szCs w:val="32"/>
        </w:rPr>
      </w:pPr>
    </w:p>
    <w:p w14:paraId="543D351C" w14:textId="77777777" w:rsidR="00500285" w:rsidRPr="00946BEF" w:rsidRDefault="00187D08" w:rsidP="00464DE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46BEF">
        <w:rPr>
          <w:rFonts w:ascii="Times New Roman" w:hAnsi="Times New Roman"/>
          <w:b/>
          <w:sz w:val="32"/>
          <w:szCs w:val="32"/>
        </w:rPr>
        <w:t>a Pesterzsébet Önkormányzata Gazdasági Működtető és Ellátó Szervezete</w:t>
      </w:r>
    </w:p>
    <w:p w14:paraId="4B2B43A5" w14:textId="77777777" w:rsidR="00500285" w:rsidRPr="00946BEF" w:rsidRDefault="00187D08" w:rsidP="004E081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46BEF">
        <w:rPr>
          <w:rFonts w:ascii="Times New Roman" w:hAnsi="Times New Roman"/>
          <w:b/>
          <w:sz w:val="32"/>
          <w:szCs w:val="32"/>
        </w:rPr>
        <w:t>és</w:t>
      </w:r>
    </w:p>
    <w:p w14:paraId="55CEEDED" w14:textId="77777777" w:rsidR="00500285" w:rsidRPr="00946BEF" w:rsidRDefault="00187D08" w:rsidP="004E081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46BEF">
        <w:rPr>
          <w:rFonts w:ascii="Times New Roman" w:hAnsi="Times New Roman"/>
          <w:b/>
          <w:sz w:val="32"/>
          <w:szCs w:val="32"/>
        </w:rPr>
        <w:t>a</w:t>
      </w:r>
      <w:r w:rsidR="00500285" w:rsidRPr="00946BEF">
        <w:rPr>
          <w:rFonts w:ascii="Times New Roman" w:hAnsi="Times New Roman"/>
          <w:b/>
          <w:sz w:val="32"/>
          <w:szCs w:val="32"/>
        </w:rPr>
        <w:t xml:space="preserve"> </w:t>
      </w:r>
      <w:r w:rsidRPr="00946BEF">
        <w:rPr>
          <w:rFonts w:ascii="Times New Roman" w:hAnsi="Times New Roman"/>
          <w:b/>
          <w:sz w:val="32"/>
          <w:szCs w:val="32"/>
        </w:rPr>
        <w:t xml:space="preserve">Budapest Főváros XX. kerület Pesterzsébet Önkormányzata által fenntartott, gazdasági szervezettel nem rendelkező költségvetési </w:t>
      </w:r>
      <w:r w:rsidR="007611C3" w:rsidRPr="00946BEF">
        <w:rPr>
          <w:rFonts w:ascii="Times New Roman" w:hAnsi="Times New Roman"/>
          <w:b/>
          <w:sz w:val="32"/>
          <w:szCs w:val="32"/>
        </w:rPr>
        <w:t>i</w:t>
      </w:r>
      <w:r w:rsidR="00057603" w:rsidRPr="00946BEF">
        <w:rPr>
          <w:rFonts w:ascii="Times New Roman" w:hAnsi="Times New Roman"/>
          <w:b/>
          <w:sz w:val="32"/>
          <w:szCs w:val="32"/>
        </w:rPr>
        <w:t>ntézmények</w:t>
      </w:r>
      <w:r w:rsidRPr="00946BEF">
        <w:rPr>
          <w:rFonts w:ascii="Times New Roman" w:hAnsi="Times New Roman"/>
          <w:b/>
          <w:sz w:val="32"/>
          <w:szCs w:val="32"/>
        </w:rPr>
        <w:t xml:space="preserve"> között</w:t>
      </w:r>
    </w:p>
    <w:p w14:paraId="6D53941F" w14:textId="77777777" w:rsidR="00500285" w:rsidRPr="00946BEF" w:rsidRDefault="00500285" w:rsidP="00187D08">
      <w:pPr>
        <w:spacing w:line="240" w:lineRule="auto"/>
        <w:rPr>
          <w:rFonts w:ascii="Times New Roman" w:hAnsi="Times New Roman"/>
        </w:rPr>
      </w:pPr>
    </w:p>
    <w:p w14:paraId="3A664C78" w14:textId="63B6EF25" w:rsidR="00500285" w:rsidRPr="00946BEF" w:rsidRDefault="00187D08" w:rsidP="000D2183">
      <w:pPr>
        <w:spacing w:before="3840" w:after="120" w:line="240" w:lineRule="auto"/>
        <w:rPr>
          <w:rFonts w:ascii="Times New Roman" w:hAnsi="Times New Roman"/>
          <w:sz w:val="32"/>
          <w:szCs w:val="32"/>
        </w:rPr>
      </w:pPr>
      <w:r w:rsidRPr="00946BEF">
        <w:rPr>
          <w:rFonts w:ascii="Times New Roman" w:hAnsi="Times New Roman"/>
          <w:u w:val="single"/>
        </w:rPr>
        <w:t>Hatályos</w:t>
      </w:r>
      <w:r w:rsidRPr="00946BEF">
        <w:rPr>
          <w:rFonts w:ascii="Times New Roman" w:hAnsi="Times New Roman"/>
        </w:rPr>
        <w:t>: 202</w:t>
      </w:r>
      <w:r w:rsidR="00767A36">
        <w:rPr>
          <w:rFonts w:ascii="Times New Roman" w:hAnsi="Times New Roman"/>
        </w:rPr>
        <w:t>2</w:t>
      </w:r>
      <w:r w:rsidRPr="00946BEF">
        <w:rPr>
          <w:rFonts w:ascii="Times New Roman" w:hAnsi="Times New Roman"/>
        </w:rPr>
        <w:t>. ………</w:t>
      </w:r>
      <w:proofErr w:type="gramStart"/>
      <w:r w:rsidRPr="00946BEF">
        <w:rPr>
          <w:rFonts w:ascii="Times New Roman" w:hAnsi="Times New Roman"/>
        </w:rPr>
        <w:t>…….</w:t>
      </w:r>
      <w:proofErr w:type="gramEnd"/>
      <w:r w:rsidRPr="00946BEF">
        <w:rPr>
          <w:rFonts w:ascii="Times New Roman" w:hAnsi="Times New Roman"/>
        </w:rPr>
        <w:t>. 01-től</w:t>
      </w:r>
      <w:r w:rsidR="00500285" w:rsidRPr="00946BEF">
        <w:rPr>
          <w:rFonts w:ascii="Times New Roman" w:hAnsi="Times New Roman"/>
          <w:sz w:val="32"/>
          <w:szCs w:val="32"/>
        </w:rPr>
        <w:br w:type="page"/>
      </w:r>
    </w:p>
    <w:sdt>
      <w:sdtP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id w:val="-207217942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1907509" w14:textId="77777777" w:rsidR="004E0814" w:rsidRPr="00946BEF" w:rsidRDefault="004E0814" w:rsidP="0039403E">
          <w:pPr>
            <w:pStyle w:val="Tartalomjegyzkcmsora"/>
            <w:jc w:val="center"/>
            <w:rPr>
              <w:rFonts w:ascii="Times New Roman" w:hAnsi="Times New Roman" w:cs="Times New Roman"/>
            </w:rPr>
          </w:pPr>
          <w:r w:rsidRPr="00946BEF">
            <w:rPr>
              <w:rFonts w:ascii="Times New Roman" w:hAnsi="Times New Roman" w:cs="Times New Roman"/>
            </w:rPr>
            <w:t>Tartalom</w:t>
          </w:r>
        </w:p>
        <w:p w14:paraId="2A93E778" w14:textId="630F34D3" w:rsidR="00946BEF" w:rsidRPr="00946BEF" w:rsidRDefault="004E0814" w:rsidP="00946BEF">
          <w:pPr>
            <w:pStyle w:val="TJ1"/>
            <w:rPr>
              <w:rFonts w:ascii="Times New Roman" w:eastAsiaTheme="minorEastAsia" w:hAnsi="Times New Roman"/>
              <w:noProof/>
              <w:lang w:eastAsia="hu-HU"/>
            </w:rPr>
          </w:pPr>
          <w:r w:rsidRPr="00946BEF">
            <w:rPr>
              <w:rFonts w:ascii="Times New Roman" w:hAnsi="Times New Roman"/>
            </w:rPr>
            <w:fldChar w:fldCharType="begin"/>
          </w:r>
          <w:r w:rsidRPr="00946BEF">
            <w:rPr>
              <w:rFonts w:ascii="Times New Roman" w:hAnsi="Times New Roman"/>
            </w:rPr>
            <w:instrText xml:space="preserve"> TOC \o "1-3" \h \z \u </w:instrText>
          </w:r>
          <w:r w:rsidRPr="00946BEF">
            <w:rPr>
              <w:rFonts w:ascii="Times New Roman" w:hAnsi="Times New Roman"/>
            </w:rPr>
            <w:fldChar w:fldCharType="separate"/>
          </w:r>
          <w:hyperlink w:anchor="_Toc89176419" w:history="1">
            <w:r w:rsidR="00946BEF" w:rsidRPr="00946BEF">
              <w:rPr>
                <w:rStyle w:val="Hiperhivatkozs"/>
                <w:rFonts w:ascii="Times New Roman" w:hAnsi="Times New Roman"/>
                <w:noProof/>
              </w:rPr>
              <w:t>MUNKAMEGOSZTÁSI MEGÁLLAPODÁS</w:t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tab/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instrText xml:space="preserve"> PAGEREF _Toc89176419 \h </w:instrText>
            </w:r>
            <w:r w:rsidR="00946BEF" w:rsidRPr="00946BEF">
              <w:rPr>
                <w:rFonts w:ascii="Times New Roman" w:hAnsi="Times New Roman"/>
                <w:noProof/>
                <w:webHidden/>
              </w:rPr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F2943">
              <w:rPr>
                <w:rFonts w:ascii="Times New Roman" w:hAnsi="Times New Roman"/>
                <w:noProof/>
                <w:webHidden/>
              </w:rPr>
              <w:t>3</w:t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723B473" w14:textId="609EDD1E" w:rsidR="00946BEF" w:rsidRPr="00946BEF" w:rsidRDefault="00A329CD">
          <w:pPr>
            <w:pStyle w:val="TJ2"/>
            <w:tabs>
              <w:tab w:val="left" w:pos="660"/>
              <w:tab w:val="right" w:leader="dot" w:pos="9488"/>
            </w:tabs>
            <w:rPr>
              <w:rFonts w:ascii="Times New Roman" w:eastAsiaTheme="minorEastAsia" w:hAnsi="Times New Roman"/>
              <w:noProof/>
              <w:lang w:eastAsia="hu-HU"/>
            </w:rPr>
          </w:pPr>
          <w:hyperlink w:anchor="_Toc89176420" w:history="1">
            <w:r w:rsidR="00946BEF" w:rsidRPr="00946BEF">
              <w:rPr>
                <w:rStyle w:val="Hiperhivatkozs"/>
                <w:rFonts w:ascii="Times New Roman" w:hAnsi="Times New Roman"/>
                <w:noProof/>
              </w:rPr>
              <w:t>I.</w:t>
            </w:r>
            <w:r w:rsidR="00946BEF" w:rsidRPr="00946BEF">
              <w:rPr>
                <w:rFonts w:ascii="Times New Roman" w:eastAsiaTheme="minorEastAsia" w:hAnsi="Times New Roman"/>
                <w:noProof/>
                <w:lang w:eastAsia="hu-HU"/>
              </w:rPr>
              <w:tab/>
            </w:r>
            <w:r w:rsidR="00946BEF" w:rsidRPr="00946BEF">
              <w:rPr>
                <w:rStyle w:val="Hiperhivatkozs"/>
                <w:rFonts w:ascii="Times New Roman" w:hAnsi="Times New Roman"/>
                <w:noProof/>
              </w:rPr>
              <w:t>A munkamegosztás általános szempontjai</w:t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tab/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instrText xml:space="preserve"> PAGEREF _Toc89176420 \h </w:instrText>
            </w:r>
            <w:r w:rsidR="00946BEF" w:rsidRPr="00946BEF">
              <w:rPr>
                <w:rFonts w:ascii="Times New Roman" w:hAnsi="Times New Roman"/>
                <w:noProof/>
                <w:webHidden/>
              </w:rPr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F2943">
              <w:rPr>
                <w:rFonts w:ascii="Times New Roman" w:hAnsi="Times New Roman"/>
                <w:noProof/>
                <w:webHidden/>
              </w:rPr>
              <w:t>3</w:t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FCE48AF" w14:textId="0CBB1DB7" w:rsidR="00946BEF" w:rsidRPr="00946BEF" w:rsidRDefault="00A329CD">
          <w:pPr>
            <w:pStyle w:val="TJ2"/>
            <w:tabs>
              <w:tab w:val="left" w:pos="660"/>
              <w:tab w:val="right" w:leader="dot" w:pos="9488"/>
            </w:tabs>
            <w:rPr>
              <w:rFonts w:ascii="Times New Roman" w:eastAsiaTheme="minorEastAsia" w:hAnsi="Times New Roman"/>
              <w:noProof/>
              <w:lang w:eastAsia="hu-HU"/>
            </w:rPr>
          </w:pPr>
          <w:hyperlink w:anchor="_Toc89176421" w:history="1">
            <w:r w:rsidR="00946BEF" w:rsidRPr="00946BEF">
              <w:rPr>
                <w:rStyle w:val="Hiperhivatkozs"/>
                <w:rFonts w:ascii="Times New Roman" w:hAnsi="Times New Roman"/>
                <w:noProof/>
              </w:rPr>
              <w:t>II.</w:t>
            </w:r>
            <w:r w:rsidR="00946BEF" w:rsidRPr="00946BEF">
              <w:rPr>
                <w:rFonts w:ascii="Times New Roman" w:eastAsiaTheme="minorEastAsia" w:hAnsi="Times New Roman"/>
                <w:noProof/>
                <w:lang w:eastAsia="hu-HU"/>
              </w:rPr>
              <w:tab/>
            </w:r>
            <w:r w:rsidR="00946BEF" w:rsidRPr="00946BEF">
              <w:rPr>
                <w:rStyle w:val="Hiperhivatkozs"/>
                <w:rFonts w:ascii="Times New Roman" w:hAnsi="Times New Roman"/>
                <w:noProof/>
              </w:rPr>
              <w:t>A gazdálkodással kapcsolatos feladatok</w:t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tab/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instrText xml:space="preserve"> PAGEREF _Toc89176421 \h </w:instrText>
            </w:r>
            <w:r w:rsidR="00946BEF" w:rsidRPr="00946BEF">
              <w:rPr>
                <w:rFonts w:ascii="Times New Roman" w:hAnsi="Times New Roman"/>
                <w:noProof/>
                <w:webHidden/>
              </w:rPr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F2943">
              <w:rPr>
                <w:rFonts w:ascii="Times New Roman" w:hAnsi="Times New Roman"/>
                <w:noProof/>
                <w:webHidden/>
              </w:rPr>
              <w:t>4</w:t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7C76886" w14:textId="3394D1F8" w:rsidR="00946BEF" w:rsidRPr="00946BEF" w:rsidRDefault="00A329CD">
          <w:pPr>
            <w:pStyle w:val="TJ3"/>
            <w:tabs>
              <w:tab w:val="left" w:pos="880"/>
              <w:tab w:val="right" w:leader="dot" w:pos="9488"/>
            </w:tabs>
            <w:rPr>
              <w:rFonts w:ascii="Times New Roman" w:eastAsiaTheme="minorEastAsia" w:hAnsi="Times New Roman"/>
              <w:noProof/>
              <w:lang w:eastAsia="hu-HU"/>
            </w:rPr>
          </w:pPr>
          <w:hyperlink w:anchor="_Toc89176422" w:history="1">
            <w:r w:rsidR="00946BEF" w:rsidRPr="00946BEF">
              <w:rPr>
                <w:rStyle w:val="Hiperhivatkozs"/>
                <w:rFonts w:ascii="Times New Roman" w:hAnsi="Times New Roman"/>
                <w:noProof/>
              </w:rPr>
              <w:t>1.</w:t>
            </w:r>
            <w:r w:rsidR="00946BEF" w:rsidRPr="00946BEF">
              <w:rPr>
                <w:rFonts w:ascii="Times New Roman" w:eastAsiaTheme="minorEastAsia" w:hAnsi="Times New Roman"/>
                <w:noProof/>
                <w:lang w:eastAsia="hu-HU"/>
              </w:rPr>
              <w:tab/>
            </w:r>
            <w:r w:rsidR="00946BEF" w:rsidRPr="00946BEF">
              <w:rPr>
                <w:rStyle w:val="Hiperhivatkozs"/>
                <w:rFonts w:ascii="Times New Roman" w:hAnsi="Times New Roman"/>
                <w:noProof/>
              </w:rPr>
              <w:t>Szabályozás</w:t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tab/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instrText xml:space="preserve"> PAGEREF _Toc89176422 \h </w:instrText>
            </w:r>
            <w:r w:rsidR="00946BEF" w:rsidRPr="00946BEF">
              <w:rPr>
                <w:rFonts w:ascii="Times New Roman" w:hAnsi="Times New Roman"/>
                <w:noProof/>
                <w:webHidden/>
              </w:rPr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F2943">
              <w:rPr>
                <w:rFonts w:ascii="Times New Roman" w:hAnsi="Times New Roman"/>
                <w:noProof/>
                <w:webHidden/>
              </w:rPr>
              <w:t>4</w:t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8019567" w14:textId="364ED9DC" w:rsidR="00946BEF" w:rsidRPr="00946BEF" w:rsidRDefault="00A329CD">
          <w:pPr>
            <w:pStyle w:val="TJ3"/>
            <w:tabs>
              <w:tab w:val="left" w:pos="880"/>
              <w:tab w:val="right" w:leader="dot" w:pos="9488"/>
            </w:tabs>
            <w:rPr>
              <w:rFonts w:ascii="Times New Roman" w:eastAsiaTheme="minorEastAsia" w:hAnsi="Times New Roman"/>
              <w:noProof/>
              <w:lang w:eastAsia="hu-HU"/>
            </w:rPr>
          </w:pPr>
          <w:hyperlink w:anchor="_Toc89176423" w:history="1">
            <w:r w:rsidR="00946BEF" w:rsidRPr="00946BEF">
              <w:rPr>
                <w:rStyle w:val="Hiperhivatkozs"/>
                <w:rFonts w:ascii="Times New Roman" w:hAnsi="Times New Roman"/>
                <w:noProof/>
              </w:rPr>
              <w:t>2.</w:t>
            </w:r>
            <w:r w:rsidR="00946BEF" w:rsidRPr="00946BEF">
              <w:rPr>
                <w:rFonts w:ascii="Times New Roman" w:eastAsiaTheme="minorEastAsia" w:hAnsi="Times New Roman"/>
                <w:noProof/>
                <w:lang w:eastAsia="hu-HU"/>
              </w:rPr>
              <w:tab/>
            </w:r>
            <w:r w:rsidR="00946BEF" w:rsidRPr="00946BEF">
              <w:rPr>
                <w:rStyle w:val="Hiperhivatkozs"/>
                <w:rFonts w:ascii="Times New Roman" w:hAnsi="Times New Roman"/>
                <w:noProof/>
              </w:rPr>
              <w:t>Tervezés</w:t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tab/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instrText xml:space="preserve"> PAGEREF _Toc89176423 \h </w:instrText>
            </w:r>
            <w:r w:rsidR="00946BEF" w:rsidRPr="00946BEF">
              <w:rPr>
                <w:rFonts w:ascii="Times New Roman" w:hAnsi="Times New Roman"/>
                <w:noProof/>
                <w:webHidden/>
              </w:rPr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F2943">
              <w:rPr>
                <w:rFonts w:ascii="Times New Roman" w:hAnsi="Times New Roman"/>
                <w:noProof/>
                <w:webHidden/>
              </w:rPr>
              <w:t>4</w:t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FCD5726" w14:textId="08909CEA" w:rsidR="00946BEF" w:rsidRPr="00946BEF" w:rsidRDefault="00A329CD">
          <w:pPr>
            <w:pStyle w:val="TJ3"/>
            <w:tabs>
              <w:tab w:val="left" w:pos="880"/>
              <w:tab w:val="right" w:leader="dot" w:pos="9488"/>
            </w:tabs>
            <w:rPr>
              <w:rFonts w:ascii="Times New Roman" w:eastAsiaTheme="minorEastAsia" w:hAnsi="Times New Roman"/>
              <w:noProof/>
              <w:lang w:eastAsia="hu-HU"/>
            </w:rPr>
          </w:pPr>
          <w:hyperlink w:anchor="_Toc89176424" w:history="1">
            <w:r w:rsidR="00946BEF" w:rsidRPr="00946BEF">
              <w:rPr>
                <w:rStyle w:val="Hiperhivatkozs"/>
                <w:rFonts w:ascii="Times New Roman" w:hAnsi="Times New Roman"/>
                <w:noProof/>
              </w:rPr>
              <w:t>3.</w:t>
            </w:r>
            <w:r w:rsidR="00946BEF" w:rsidRPr="00946BEF">
              <w:rPr>
                <w:rFonts w:ascii="Times New Roman" w:eastAsiaTheme="minorEastAsia" w:hAnsi="Times New Roman"/>
                <w:noProof/>
                <w:lang w:eastAsia="hu-HU"/>
              </w:rPr>
              <w:tab/>
            </w:r>
            <w:r w:rsidR="00946BEF" w:rsidRPr="00946BEF">
              <w:rPr>
                <w:rStyle w:val="Hiperhivatkozs"/>
                <w:rFonts w:ascii="Times New Roman" w:hAnsi="Times New Roman"/>
                <w:noProof/>
              </w:rPr>
              <w:t>Előirányzatok módosítása, átcsoportosítása, felhasználása</w:t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tab/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instrText xml:space="preserve"> PAGEREF _Toc89176424 \h </w:instrText>
            </w:r>
            <w:r w:rsidR="00946BEF" w:rsidRPr="00946BEF">
              <w:rPr>
                <w:rFonts w:ascii="Times New Roman" w:hAnsi="Times New Roman"/>
                <w:noProof/>
                <w:webHidden/>
              </w:rPr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F2943">
              <w:rPr>
                <w:rFonts w:ascii="Times New Roman" w:hAnsi="Times New Roman"/>
                <w:noProof/>
                <w:webHidden/>
              </w:rPr>
              <w:t>5</w:t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39538A0" w14:textId="71372E83" w:rsidR="00946BEF" w:rsidRPr="00946BEF" w:rsidRDefault="00A329CD">
          <w:pPr>
            <w:pStyle w:val="TJ3"/>
            <w:tabs>
              <w:tab w:val="left" w:pos="880"/>
              <w:tab w:val="right" w:leader="dot" w:pos="9488"/>
            </w:tabs>
            <w:rPr>
              <w:rFonts w:ascii="Times New Roman" w:eastAsiaTheme="minorEastAsia" w:hAnsi="Times New Roman"/>
              <w:noProof/>
              <w:lang w:eastAsia="hu-HU"/>
            </w:rPr>
          </w:pPr>
          <w:hyperlink w:anchor="_Toc89176425" w:history="1">
            <w:r w:rsidR="00946BEF" w:rsidRPr="00946BEF">
              <w:rPr>
                <w:rStyle w:val="Hiperhivatkozs"/>
                <w:rFonts w:ascii="Times New Roman" w:hAnsi="Times New Roman"/>
                <w:noProof/>
              </w:rPr>
              <w:t>4.</w:t>
            </w:r>
            <w:r w:rsidR="00946BEF" w:rsidRPr="00946BEF">
              <w:rPr>
                <w:rFonts w:ascii="Times New Roman" w:eastAsiaTheme="minorEastAsia" w:hAnsi="Times New Roman"/>
                <w:noProof/>
                <w:lang w:eastAsia="hu-HU"/>
              </w:rPr>
              <w:tab/>
            </w:r>
            <w:r w:rsidR="00946BEF" w:rsidRPr="00946BEF">
              <w:rPr>
                <w:rStyle w:val="Hiperhivatkozs"/>
                <w:rFonts w:ascii="Times New Roman" w:hAnsi="Times New Roman"/>
                <w:noProof/>
              </w:rPr>
              <w:t>A kiadások teljesítése, bevételek beszedése</w:t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tab/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instrText xml:space="preserve"> PAGEREF _Toc89176425 \h </w:instrText>
            </w:r>
            <w:r w:rsidR="00946BEF" w:rsidRPr="00946BEF">
              <w:rPr>
                <w:rFonts w:ascii="Times New Roman" w:hAnsi="Times New Roman"/>
                <w:noProof/>
                <w:webHidden/>
              </w:rPr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F2943">
              <w:rPr>
                <w:rFonts w:ascii="Times New Roman" w:hAnsi="Times New Roman"/>
                <w:noProof/>
                <w:webHidden/>
              </w:rPr>
              <w:t>6</w:t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EAA3A93" w14:textId="3FCAA8CA" w:rsidR="00946BEF" w:rsidRPr="00946BEF" w:rsidRDefault="00A329CD">
          <w:pPr>
            <w:pStyle w:val="TJ3"/>
            <w:tabs>
              <w:tab w:val="left" w:pos="880"/>
              <w:tab w:val="right" w:leader="dot" w:pos="9488"/>
            </w:tabs>
            <w:rPr>
              <w:rFonts w:ascii="Times New Roman" w:eastAsiaTheme="minorEastAsia" w:hAnsi="Times New Roman"/>
              <w:noProof/>
              <w:lang w:eastAsia="hu-HU"/>
            </w:rPr>
          </w:pPr>
          <w:hyperlink w:anchor="_Toc89176426" w:history="1">
            <w:r w:rsidR="00946BEF" w:rsidRPr="00946BEF">
              <w:rPr>
                <w:rStyle w:val="Hiperhivatkozs"/>
                <w:rFonts w:ascii="Times New Roman" w:hAnsi="Times New Roman"/>
                <w:noProof/>
              </w:rPr>
              <w:t>5.</w:t>
            </w:r>
            <w:r w:rsidR="00946BEF" w:rsidRPr="00946BEF">
              <w:rPr>
                <w:rFonts w:ascii="Times New Roman" w:eastAsiaTheme="minorEastAsia" w:hAnsi="Times New Roman"/>
                <w:noProof/>
                <w:lang w:eastAsia="hu-HU"/>
              </w:rPr>
              <w:tab/>
            </w:r>
            <w:r w:rsidR="00946BEF" w:rsidRPr="00946BEF">
              <w:rPr>
                <w:rStyle w:val="Hiperhivatkozs"/>
                <w:rFonts w:ascii="Times New Roman" w:hAnsi="Times New Roman"/>
                <w:noProof/>
              </w:rPr>
              <w:t>Pénzkezelés, pénzellátás</w:t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tab/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instrText xml:space="preserve"> PAGEREF _Toc89176426 \h </w:instrText>
            </w:r>
            <w:r w:rsidR="00946BEF" w:rsidRPr="00946BEF">
              <w:rPr>
                <w:rFonts w:ascii="Times New Roman" w:hAnsi="Times New Roman"/>
                <w:noProof/>
                <w:webHidden/>
              </w:rPr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F2943">
              <w:rPr>
                <w:rFonts w:ascii="Times New Roman" w:hAnsi="Times New Roman"/>
                <w:noProof/>
                <w:webHidden/>
              </w:rPr>
              <w:t>9</w:t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395FB30" w14:textId="6AD05AC7" w:rsidR="00946BEF" w:rsidRPr="00946BEF" w:rsidRDefault="00A329CD">
          <w:pPr>
            <w:pStyle w:val="TJ3"/>
            <w:tabs>
              <w:tab w:val="left" w:pos="880"/>
              <w:tab w:val="right" w:leader="dot" w:pos="9488"/>
            </w:tabs>
            <w:rPr>
              <w:rFonts w:ascii="Times New Roman" w:eastAsiaTheme="minorEastAsia" w:hAnsi="Times New Roman"/>
              <w:noProof/>
              <w:lang w:eastAsia="hu-HU"/>
            </w:rPr>
          </w:pPr>
          <w:hyperlink w:anchor="_Toc89176427" w:history="1">
            <w:r w:rsidR="00946BEF" w:rsidRPr="00946BEF">
              <w:rPr>
                <w:rStyle w:val="Hiperhivatkozs"/>
                <w:rFonts w:ascii="Times New Roman" w:hAnsi="Times New Roman"/>
                <w:noProof/>
              </w:rPr>
              <w:t>6.</w:t>
            </w:r>
            <w:r w:rsidR="00946BEF" w:rsidRPr="00946BEF">
              <w:rPr>
                <w:rFonts w:ascii="Times New Roman" w:eastAsiaTheme="minorEastAsia" w:hAnsi="Times New Roman"/>
                <w:noProof/>
                <w:lang w:eastAsia="hu-HU"/>
              </w:rPr>
              <w:tab/>
            </w:r>
            <w:r w:rsidR="00946BEF" w:rsidRPr="00946BEF">
              <w:rPr>
                <w:rStyle w:val="Hiperhivatkozs"/>
                <w:rFonts w:ascii="Times New Roman" w:hAnsi="Times New Roman"/>
                <w:noProof/>
              </w:rPr>
              <w:t>A személyi juttatásokkal és a munkaerővel való gazdálkodás szabályai</w:t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tab/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instrText xml:space="preserve"> PAGEREF _Toc89176427 \h </w:instrText>
            </w:r>
            <w:r w:rsidR="00946BEF" w:rsidRPr="00946BEF">
              <w:rPr>
                <w:rFonts w:ascii="Times New Roman" w:hAnsi="Times New Roman"/>
                <w:noProof/>
                <w:webHidden/>
              </w:rPr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F2943">
              <w:rPr>
                <w:rFonts w:ascii="Times New Roman" w:hAnsi="Times New Roman"/>
                <w:noProof/>
                <w:webHidden/>
              </w:rPr>
              <w:t>9</w:t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BD2158F" w14:textId="25B88960" w:rsidR="00946BEF" w:rsidRPr="00946BEF" w:rsidRDefault="00A329CD">
          <w:pPr>
            <w:pStyle w:val="TJ2"/>
            <w:tabs>
              <w:tab w:val="left" w:pos="880"/>
              <w:tab w:val="right" w:leader="dot" w:pos="9488"/>
            </w:tabs>
            <w:rPr>
              <w:rFonts w:ascii="Times New Roman" w:eastAsiaTheme="minorEastAsia" w:hAnsi="Times New Roman"/>
              <w:noProof/>
              <w:lang w:eastAsia="hu-HU"/>
            </w:rPr>
          </w:pPr>
          <w:hyperlink w:anchor="_Toc89176428" w:history="1">
            <w:r w:rsidR="00946BEF" w:rsidRPr="00946BEF">
              <w:rPr>
                <w:rStyle w:val="Hiperhivatkozs"/>
                <w:rFonts w:ascii="Times New Roman" w:hAnsi="Times New Roman"/>
                <w:noProof/>
              </w:rPr>
              <w:t>III.</w:t>
            </w:r>
            <w:r w:rsidR="00946BEF" w:rsidRPr="00946BEF">
              <w:rPr>
                <w:rFonts w:ascii="Times New Roman" w:eastAsiaTheme="minorEastAsia" w:hAnsi="Times New Roman"/>
                <w:noProof/>
                <w:lang w:eastAsia="hu-HU"/>
              </w:rPr>
              <w:tab/>
            </w:r>
            <w:r w:rsidR="00946BEF" w:rsidRPr="00946BEF">
              <w:rPr>
                <w:rStyle w:val="Hiperhivatkozs"/>
                <w:rFonts w:ascii="Times New Roman" w:hAnsi="Times New Roman"/>
                <w:noProof/>
              </w:rPr>
              <w:t>A nyilvántartások vezetésének rendje</w:t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tab/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instrText xml:space="preserve"> PAGEREF _Toc89176428 \h </w:instrText>
            </w:r>
            <w:r w:rsidR="00946BEF" w:rsidRPr="00946BEF">
              <w:rPr>
                <w:rFonts w:ascii="Times New Roman" w:hAnsi="Times New Roman"/>
                <w:noProof/>
                <w:webHidden/>
              </w:rPr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F2943">
              <w:rPr>
                <w:rFonts w:ascii="Times New Roman" w:hAnsi="Times New Roman"/>
                <w:noProof/>
                <w:webHidden/>
              </w:rPr>
              <w:t>11</w:t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59206D6" w14:textId="0E9956B4" w:rsidR="00946BEF" w:rsidRPr="00946BEF" w:rsidRDefault="00A329CD">
          <w:pPr>
            <w:pStyle w:val="TJ3"/>
            <w:tabs>
              <w:tab w:val="left" w:pos="880"/>
              <w:tab w:val="right" w:leader="dot" w:pos="9488"/>
            </w:tabs>
            <w:rPr>
              <w:rFonts w:ascii="Times New Roman" w:eastAsiaTheme="minorEastAsia" w:hAnsi="Times New Roman"/>
              <w:noProof/>
              <w:lang w:eastAsia="hu-HU"/>
            </w:rPr>
          </w:pPr>
          <w:hyperlink w:anchor="_Toc89176429" w:history="1">
            <w:r w:rsidR="00946BEF" w:rsidRPr="00946BEF">
              <w:rPr>
                <w:rStyle w:val="Hiperhivatkozs"/>
                <w:rFonts w:ascii="Times New Roman" w:hAnsi="Times New Roman"/>
                <w:noProof/>
              </w:rPr>
              <w:t>1.</w:t>
            </w:r>
            <w:r w:rsidR="00946BEF" w:rsidRPr="00946BEF">
              <w:rPr>
                <w:rFonts w:ascii="Times New Roman" w:eastAsiaTheme="minorEastAsia" w:hAnsi="Times New Roman"/>
                <w:noProof/>
                <w:lang w:eastAsia="hu-HU"/>
              </w:rPr>
              <w:tab/>
            </w:r>
            <w:r w:rsidR="00946BEF" w:rsidRPr="00946BEF">
              <w:rPr>
                <w:rStyle w:val="Hiperhivatkozs"/>
                <w:rFonts w:ascii="Times New Roman" w:hAnsi="Times New Roman"/>
                <w:noProof/>
              </w:rPr>
              <w:t>Immateriális javak, tárgyi eszközök és készletek analitikus nyilvántartása</w:t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tab/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instrText xml:space="preserve"> PAGEREF _Toc89176429 \h </w:instrText>
            </w:r>
            <w:r w:rsidR="00946BEF" w:rsidRPr="00946BEF">
              <w:rPr>
                <w:rFonts w:ascii="Times New Roman" w:hAnsi="Times New Roman"/>
                <w:noProof/>
                <w:webHidden/>
              </w:rPr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F2943">
              <w:rPr>
                <w:rFonts w:ascii="Times New Roman" w:hAnsi="Times New Roman"/>
                <w:noProof/>
                <w:webHidden/>
              </w:rPr>
              <w:t>11</w:t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E1D0B33" w14:textId="304180FD" w:rsidR="00946BEF" w:rsidRPr="00946BEF" w:rsidRDefault="00A329CD">
          <w:pPr>
            <w:pStyle w:val="TJ3"/>
            <w:tabs>
              <w:tab w:val="left" w:pos="880"/>
              <w:tab w:val="right" w:leader="dot" w:pos="9488"/>
            </w:tabs>
            <w:rPr>
              <w:rFonts w:ascii="Times New Roman" w:eastAsiaTheme="minorEastAsia" w:hAnsi="Times New Roman"/>
              <w:noProof/>
              <w:lang w:eastAsia="hu-HU"/>
            </w:rPr>
          </w:pPr>
          <w:hyperlink w:anchor="_Toc89176430" w:history="1">
            <w:r w:rsidR="00946BEF" w:rsidRPr="00946BEF">
              <w:rPr>
                <w:rStyle w:val="Hiperhivatkozs"/>
                <w:rFonts w:ascii="Times New Roman" w:hAnsi="Times New Roman"/>
                <w:noProof/>
              </w:rPr>
              <w:t>2.</w:t>
            </w:r>
            <w:r w:rsidR="00946BEF" w:rsidRPr="00946BEF">
              <w:rPr>
                <w:rFonts w:ascii="Times New Roman" w:eastAsiaTheme="minorEastAsia" w:hAnsi="Times New Roman"/>
                <w:noProof/>
                <w:lang w:eastAsia="hu-HU"/>
              </w:rPr>
              <w:tab/>
            </w:r>
            <w:r w:rsidR="00946BEF" w:rsidRPr="00946BEF">
              <w:rPr>
                <w:rStyle w:val="Hiperhivatkozs"/>
                <w:rFonts w:ascii="Times New Roman" w:hAnsi="Times New Roman"/>
                <w:noProof/>
              </w:rPr>
              <w:t>Számviteli nyilvántartások</w:t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tab/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instrText xml:space="preserve"> PAGEREF _Toc89176430 \h </w:instrText>
            </w:r>
            <w:r w:rsidR="00946BEF" w:rsidRPr="00946BEF">
              <w:rPr>
                <w:rFonts w:ascii="Times New Roman" w:hAnsi="Times New Roman"/>
                <w:noProof/>
                <w:webHidden/>
              </w:rPr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F2943">
              <w:rPr>
                <w:rFonts w:ascii="Times New Roman" w:hAnsi="Times New Roman"/>
                <w:noProof/>
                <w:webHidden/>
              </w:rPr>
              <w:t>12</w:t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B4353A3" w14:textId="3FCB445A" w:rsidR="00946BEF" w:rsidRPr="00946BEF" w:rsidRDefault="00A329CD">
          <w:pPr>
            <w:pStyle w:val="TJ2"/>
            <w:tabs>
              <w:tab w:val="left" w:pos="880"/>
              <w:tab w:val="right" w:leader="dot" w:pos="9488"/>
            </w:tabs>
            <w:rPr>
              <w:rFonts w:ascii="Times New Roman" w:eastAsiaTheme="minorEastAsia" w:hAnsi="Times New Roman"/>
              <w:noProof/>
              <w:lang w:eastAsia="hu-HU"/>
            </w:rPr>
          </w:pPr>
          <w:hyperlink w:anchor="_Toc89176431" w:history="1">
            <w:r w:rsidR="00946BEF" w:rsidRPr="00946BEF">
              <w:rPr>
                <w:rStyle w:val="Hiperhivatkozs"/>
                <w:rFonts w:ascii="Times New Roman" w:hAnsi="Times New Roman"/>
                <w:noProof/>
              </w:rPr>
              <w:t>IV.</w:t>
            </w:r>
            <w:r w:rsidR="00946BEF" w:rsidRPr="00946BEF">
              <w:rPr>
                <w:rFonts w:ascii="Times New Roman" w:eastAsiaTheme="minorEastAsia" w:hAnsi="Times New Roman"/>
                <w:noProof/>
                <w:lang w:eastAsia="hu-HU"/>
              </w:rPr>
              <w:tab/>
            </w:r>
            <w:r w:rsidR="00946BEF" w:rsidRPr="00946BEF">
              <w:rPr>
                <w:rStyle w:val="Hiperhivatkozs"/>
                <w:rFonts w:ascii="Times New Roman" w:hAnsi="Times New Roman"/>
                <w:noProof/>
              </w:rPr>
              <w:t>A leltározási, selejtezési feladatok munkamegosztási rendje</w:t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tab/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instrText xml:space="preserve"> PAGEREF _Toc89176431 \h </w:instrText>
            </w:r>
            <w:r w:rsidR="00946BEF" w:rsidRPr="00946BEF">
              <w:rPr>
                <w:rFonts w:ascii="Times New Roman" w:hAnsi="Times New Roman"/>
                <w:noProof/>
                <w:webHidden/>
              </w:rPr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F2943">
              <w:rPr>
                <w:rFonts w:ascii="Times New Roman" w:hAnsi="Times New Roman"/>
                <w:noProof/>
                <w:webHidden/>
              </w:rPr>
              <w:t>12</w:t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0EC38DB" w14:textId="3F03E9CC" w:rsidR="00946BEF" w:rsidRPr="00946BEF" w:rsidRDefault="00A329CD">
          <w:pPr>
            <w:pStyle w:val="TJ2"/>
            <w:tabs>
              <w:tab w:val="left" w:pos="660"/>
              <w:tab w:val="right" w:leader="dot" w:pos="9488"/>
            </w:tabs>
            <w:rPr>
              <w:rFonts w:ascii="Times New Roman" w:eastAsiaTheme="minorEastAsia" w:hAnsi="Times New Roman"/>
              <w:noProof/>
              <w:lang w:eastAsia="hu-HU"/>
            </w:rPr>
          </w:pPr>
          <w:hyperlink w:anchor="_Toc89176432" w:history="1">
            <w:r w:rsidR="00946BEF" w:rsidRPr="00946BEF">
              <w:rPr>
                <w:rStyle w:val="Hiperhivatkozs"/>
                <w:rFonts w:ascii="Times New Roman" w:hAnsi="Times New Roman"/>
                <w:noProof/>
              </w:rPr>
              <w:t>V.</w:t>
            </w:r>
            <w:r w:rsidR="00946BEF" w:rsidRPr="00946BEF">
              <w:rPr>
                <w:rFonts w:ascii="Times New Roman" w:eastAsiaTheme="minorEastAsia" w:hAnsi="Times New Roman"/>
                <w:noProof/>
                <w:lang w:eastAsia="hu-HU"/>
              </w:rPr>
              <w:tab/>
            </w:r>
            <w:r w:rsidR="00946BEF" w:rsidRPr="00946BEF">
              <w:rPr>
                <w:rStyle w:val="Hiperhivatkozs"/>
                <w:rFonts w:ascii="Times New Roman" w:hAnsi="Times New Roman"/>
                <w:noProof/>
              </w:rPr>
              <w:t>Adatszolgáltatás</w:t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tab/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instrText xml:space="preserve"> PAGEREF _Toc89176432 \h </w:instrText>
            </w:r>
            <w:r w:rsidR="00946BEF" w:rsidRPr="00946BEF">
              <w:rPr>
                <w:rFonts w:ascii="Times New Roman" w:hAnsi="Times New Roman"/>
                <w:noProof/>
                <w:webHidden/>
              </w:rPr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F2943">
              <w:rPr>
                <w:rFonts w:ascii="Times New Roman" w:hAnsi="Times New Roman"/>
                <w:noProof/>
                <w:webHidden/>
              </w:rPr>
              <w:t>13</w:t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14DFC94" w14:textId="1F7191A4" w:rsidR="00946BEF" w:rsidRPr="00946BEF" w:rsidRDefault="00A329CD">
          <w:pPr>
            <w:pStyle w:val="TJ3"/>
            <w:tabs>
              <w:tab w:val="left" w:pos="880"/>
              <w:tab w:val="right" w:leader="dot" w:pos="9488"/>
            </w:tabs>
            <w:rPr>
              <w:rFonts w:ascii="Times New Roman" w:eastAsiaTheme="minorEastAsia" w:hAnsi="Times New Roman"/>
              <w:noProof/>
              <w:lang w:eastAsia="hu-HU"/>
            </w:rPr>
          </w:pPr>
          <w:hyperlink w:anchor="_Toc89176433" w:history="1">
            <w:r w:rsidR="00946BEF" w:rsidRPr="00946BEF">
              <w:rPr>
                <w:rStyle w:val="Hiperhivatkozs"/>
                <w:rFonts w:ascii="Times New Roman" w:hAnsi="Times New Roman"/>
                <w:noProof/>
              </w:rPr>
              <w:t>1.</w:t>
            </w:r>
            <w:r w:rsidR="00946BEF" w:rsidRPr="00946BEF">
              <w:rPr>
                <w:rFonts w:ascii="Times New Roman" w:eastAsiaTheme="minorEastAsia" w:hAnsi="Times New Roman"/>
                <w:noProof/>
                <w:lang w:eastAsia="hu-HU"/>
              </w:rPr>
              <w:tab/>
            </w:r>
            <w:r w:rsidR="00946BEF" w:rsidRPr="00946BEF">
              <w:rPr>
                <w:rStyle w:val="Hiperhivatkozs"/>
                <w:rFonts w:ascii="Times New Roman" w:hAnsi="Times New Roman"/>
                <w:noProof/>
              </w:rPr>
              <w:t>A GAMESZ kötelessége és felelőssége az alábbiakban felsorolt adatszolgáltatás.</w:t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tab/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instrText xml:space="preserve"> PAGEREF _Toc89176433 \h </w:instrText>
            </w:r>
            <w:r w:rsidR="00946BEF" w:rsidRPr="00946BEF">
              <w:rPr>
                <w:rFonts w:ascii="Times New Roman" w:hAnsi="Times New Roman"/>
                <w:noProof/>
                <w:webHidden/>
              </w:rPr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F2943">
              <w:rPr>
                <w:rFonts w:ascii="Times New Roman" w:hAnsi="Times New Roman"/>
                <w:noProof/>
                <w:webHidden/>
              </w:rPr>
              <w:t>13</w:t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7DF9D7E" w14:textId="3B779F6D" w:rsidR="00946BEF" w:rsidRPr="00946BEF" w:rsidRDefault="00A329CD">
          <w:pPr>
            <w:pStyle w:val="TJ3"/>
            <w:tabs>
              <w:tab w:val="left" w:pos="880"/>
              <w:tab w:val="right" w:leader="dot" w:pos="9488"/>
            </w:tabs>
            <w:rPr>
              <w:rFonts w:ascii="Times New Roman" w:eastAsiaTheme="minorEastAsia" w:hAnsi="Times New Roman"/>
              <w:noProof/>
              <w:lang w:eastAsia="hu-HU"/>
            </w:rPr>
          </w:pPr>
          <w:hyperlink w:anchor="_Toc89176434" w:history="1">
            <w:r w:rsidR="00946BEF" w:rsidRPr="00946BEF">
              <w:rPr>
                <w:rStyle w:val="Hiperhivatkozs"/>
                <w:rFonts w:ascii="Times New Roman" w:hAnsi="Times New Roman"/>
                <w:noProof/>
              </w:rPr>
              <w:t>2.</w:t>
            </w:r>
            <w:r w:rsidR="00946BEF" w:rsidRPr="00946BEF">
              <w:rPr>
                <w:rFonts w:ascii="Times New Roman" w:eastAsiaTheme="minorEastAsia" w:hAnsi="Times New Roman"/>
                <w:noProof/>
                <w:lang w:eastAsia="hu-HU"/>
              </w:rPr>
              <w:tab/>
            </w:r>
            <w:r w:rsidR="00946BEF" w:rsidRPr="00946BEF">
              <w:rPr>
                <w:rStyle w:val="Hiperhivatkozs"/>
                <w:rFonts w:ascii="Times New Roman" w:hAnsi="Times New Roman"/>
                <w:noProof/>
              </w:rPr>
              <w:t>Az Intézmény kötelessége és felelőssége az adatszolgáltatás terén</w:t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tab/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instrText xml:space="preserve"> PAGEREF _Toc89176434 \h </w:instrText>
            </w:r>
            <w:r w:rsidR="00946BEF" w:rsidRPr="00946BEF">
              <w:rPr>
                <w:rFonts w:ascii="Times New Roman" w:hAnsi="Times New Roman"/>
                <w:noProof/>
                <w:webHidden/>
              </w:rPr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F2943">
              <w:rPr>
                <w:rFonts w:ascii="Times New Roman" w:hAnsi="Times New Roman"/>
                <w:noProof/>
                <w:webHidden/>
              </w:rPr>
              <w:t>14</w:t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8A9E1FC" w14:textId="6A1D9A15" w:rsidR="00946BEF" w:rsidRPr="00946BEF" w:rsidRDefault="00A329CD">
          <w:pPr>
            <w:pStyle w:val="TJ2"/>
            <w:tabs>
              <w:tab w:val="left" w:pos="880"/>
              <w:tab w:val="right" w:leader="dot" w:pos="9488"/>
            </w:tabs>
            <w:rPr>
              <w:rFonts w:ascii="Times New Roman" w:eastAsiaTheme="minorEastAsia" w:hAnsi="Times New Roman"/>
              <w:noProof/>
              <w:lang w:eastAsia="hu-HU"/>
            </w:rPr>
          </w:pPr>
          <w:hyperlink w:anchor="_Toc89176435" w:history="1">
            <w:r w:rsidR="00946BEF" w:rsidRPr="00946BEF">
              <w:rPr>
                <w:rStyle w:val="Hiperhivatkozs"/>
                <w:rFonts w:ascii="Times New Roman" w:hAnsi="Times New Roman"/>
                <w:noProof/>
              </w:rPr>
              <w:t>VI.</w:t>
            </w:r>
            <w:r w:rsidR="00946BEF" w:rsidRPr="00946BEF">
              <w:rPr>
                <w:rFonts w:ascii="Times New Roman" w:eastAsiaTheme="minorEastAsia" w:hAnsi="Times New Roman"/>
                <w:noProof/>
                <w:lang w:eastAsia="hu-HU"/>
              </w:rPr>
              <w:tab/>
            </w:r>
            <w:r w:rsidR="00946BEF" w:rsidRPr="00946BEF">
              <w:rPr>
                <w:rStyle w:val="Hiperhivatkozs"/>
                <w:rFonts w:ascii="Times New Roman" w:hAnsi="Times New Roman"/>
                <w:noProof/>
              </w:rPr>
              <w:t>Beszámolás</w:t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tab/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instrText xml:space="preserve"> PAGEREF _Toc89176435 \h </w:instrText>
            </w:r>
            <w:r w:rsidR="00946BEF" w:rsidRPr="00946BEF">
              <w:rPr>
                <w:rFonts w:ascii="Times New Roman" w:hAnsi="Times New Roman"/>
                <w:noProof/>
                <w:webHidden/>
              </w:rPr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F2943">
              <w:rPr>
                <w:rFonts w:ascii="Times New Roman" w:hAnsi="Times New Roman"/>
                <w:noProof/>
                <w:webHidden/>
              </w:rPr>
              <w:t>14</w:t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84F5A02" w14:textId="67B19576" w:rsidR="00946BEF" w:rsidRPr="00946BEF" w:rsidRDefault="00A329CD">
          <w:pPr>
            <w:pStyle w:val="TJ2"/>
            <w:tabs>
              <w:tab w:val="left" w:pos="880"/>
              <w:tab w:val="right" w:leader="dot" w:pos="9488"/>
            </w:tabs>
            <w:rPr>
              <w:rFonts w:ascii="Times New Roman" w:eastAsiaTheme="minorEastAsia" w:hAnsi="Times New Roman"/>
              <w:noProof/>
              <w:lang w:eastAsia="hu-HU"/>
            </w:rPr>
          </w:pPr>
          <w:hyperlink w:anchor="_Toc89176436" w:history="1">
            <w:r w:rsidR="00946BEF" w:rsidRPr="00946BEF">
              <w:rPr>
                <w:rStyle w:val="Hiperhivatkozs"/>
                <w:rFonts w:ascii="Times New Roman" w:hAnsi="Times New Roman"/>
                <w:noProof/>
              </w:rPr>
              <w:t>VII.</w:t>
            </w:r>
            <w:r w:rsidR="00946BEF" w:rsidRPr="00946BEF">
              <w:rPr>
                <w:rFonts w:ascii="Times New Roman" w:eastAsiaTheme="minorEastAsia" w:hAnsi="Times New Roman"/>
                <w:noProof/>
                <w:lang w:eastAsia="hu-HU"/>
              </w:rPr>
              <w:tab/>
            </w:r>
            <w:r w:rsidR="00946BEF" w:rsidRPr="00946BEF">
              <w:rPr>
                <w:rStyle w:val="Hiperhivatkozs"/>
                <w:rFonts w:ascii="Times New Roman" w:hAnsi="Times New Roman"/>
                <w:noProof/>
              </w:rPr>
              <w:t>Az ellenőrzési rendszer működése</w:t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tab/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instrText xml:space="preserve"> PAGEREF _Toc89176436 \h </w:instrText>
            </w:r>
            <w:r w:rsidR="00946BEF" w:rsidRPr="00946BEF">
              <w:rPr>
                <w:rFonts w:ascii="Times New Roman" w:hAnsi="Times New Roman"/>
                <w:noProof/>
                <w:webHidden/>
              </w:rPr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F2943">
              <w:rPr>
                <w:rFonts w:ascii="Times New Roman" w:hAnsi="Times New Roman"/>
                <w:noProof/>
                <w:webHidden/>
              </w:rPr>
              <w:t>14</w:t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73CFA48" w14:textId="32B25ED1" w:rsidR="00946BEF" w:rsidRPr="00946BEF" w:rsidRDefault="00A329CD">
          <w:pPr>
            <w:pStyle w:val="TJ3"/>
            <w:tabs>
              <w:tab w:val="left" w:pos="880"/>
              <w:tab w:val="right" w:leader="dot" w:pos="9488"/>
            </w:tabs>
            <w:rPr>
              <w:rFonts w:ascii="Times New Roman" w:eastAsiaTheme="minorEastAsia" w:hAnsi="Times New Roman"/>
              <w:noProof/>
              <w:lang w:eastAsia="hu-HU"/>
            </w:rPr>
          </w:pPr>
          <w:hyperlink w:anchor="_Toc89176437" w:history="1">
            <w:r w:rsidR="00946BEF" w:rsidRPr="00946BEF">
              <w:rPr>
                <w:rStyle w:val="Hiperhivatkozs"/>
                <w:rFonts w:ascii="Times New Roman" w:hAnsi="Times New Roman"/>
                <w:noProof/>
              </w:rPr>
              <w:t>1.</w:t>
            </w:r>
            <w:r w:rsidR="00946BEF" w:rsidRPr="00946BEF">
              <w:rPr>
                <w:rFonts w:ascii="Times New Roman" w:eastAsiaTheme="minorEastAsia" w:hAnsi="Times New Roman"/>
                <w:noProof/>
                <w:lang w:eastAsia="hu-HU"/>
              </w:rPr>
              <w:tab/>
            </w:r>
            <w:r w:rsidR="00946BEF" w:rsidRPr="00946BEF">
              <w:rPr>
                <w:rStyle w:val="Hiperhivatkozs"/>
                <w:rFonts w:ascii="Times New Roman" w:hAnsi="Times New Roman"/>
                <w:noProof/>
              </w:rPr>
              <w:t>Belső kontrollrendszer kialakítása</w:t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tab/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instrText xml:space="preserve"> PAGEREF _Toc89176437 \h </w:instrText>
            </w:r>
            <w:r w:rsidR="00946BEF" w:rsidRPr="00946BEF">
              <w:rPr>
                <w:rFonts w:ascii="Times New Roman" w:hAnsi="Times New Roman"/>
                <w:noProof/>
                <w:webHidden/>
              </w:rPr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F2943">
              <w:rPr>
                <w:rFonts w:ascii="Times New Roman" w:hAnsi="Times New Roman"/>
                <w:noProof/>
                <w:webHidden/>
              </w:rPr>
              <w:t>14</w:t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95A8A28" w14:textId="26DEAB54" w:rsidR="00946BEF" w:rsidRPr="00946BEF" w:rsidRDefault="00A329CD">
          <w:pPr>
            <w:pStyle w:val="TJ3"/>
            <w:tabs>
              <w:tab w:val="left" w:pos="880"/>
              <w:tab w:val="right" w:leader="dot" w:pos="9488"/>
            </w:tabs>
            <w:rPr>
              <w:rFonts w:ascii="Times New Roman" w:eastAsiaTheme="minorEastAsia" w:hAnsi="Times New Roman"/>
              <w:noProof/>
              <w:lang w:eastAsia="hu-HU"/>
            </w:rPr>
          </w:pPr>
          <w:hyperlink w:anchor="_Toc89176438" w:history="1">
            <w:r w:rsidR="00946BEF" w:rsidRPr="00946BEF">
              <w:rPr>
                <w:rStyle w:val="Hiperhivatkozs"/>
                <w:rFonts w:ascii="Times New Roman" w:hAnsi="Times New Roman"/>
                <w:noProof/>
              </w:rPr>
              <w:t>2.</w:t>
            </w:r>
            <w:r w:rsidR="00946BEF" w:rsidRPr="00946BEF">
              <w:rPr>
                <w:rFonts w:ascii="Times New Roman" w:eastAsiaTheme="minorEastAsia" w:hAnsi="Times New Roman"/>
                <w:noProof/>
                <w:lang w:eastAsia="hu-HU"/>
              </w:rPr>
              <w:tab/>
            </w:r>
            <w:r w:rsidR="00946BEF" w:rsidRPr="00946BEF">
              <w:rPr>
                <w:rStyle w:val="Hiperhivatkozs"/>
                <w:rFonts w:ascii="Times New Roman" w:hAnsi="Times New Roman"/>
                <w:noProof/>
              </w:rPr>
              <w:t>Folyamatba épített ellenőrzés</w:t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tab/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instrText xml:space="preserve"> PAGEREF _Toc89176438 \h </w:instrText>
            </w:r>
            <w:r w:rsidR="00946BEF" w:rsidRPr="00946BEF">
              <w:rPr>
                <w:rFonts w:ascii="Times New Roman" w:hAnsi="Times New Roman"/>
                <w:noProof/>
                <w:webHidden/>
              </w:rPr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F2943">
              <w:rPr>
                <w:rFonts w:ascii="Times New Roman" w:hAnsi="Times New Roman"/>
                <w:noProof/>
                <w:webHidden/>
              </w:rPr>
              <w:t>15</w:t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172C684" w14:textId="333D1F15" w:rsidR="00946BEF" w:rsidRPr="00946BEF" w:rsidRDefault="00A329CD">
          <w:pPr>
            <w:pStyle w:val="TJ3"/>
            <w:tabs>
              <w:tab w:val="left" w:pos="880"/>
              <w:tab w:val="right" w:leader="dot" w:pos="9488"/>
            </w:tabs>
            <w:rPr>
              <w:rFonts w:ascii="Times New Roman" w:eastAsiaTheme="minorEastAsia" w:hAnsi="Times New Roman"/>
              <w:noProof/>
              <w:lang w:eastAsia="hu-HU"/>
            </w:rPr>
          </w:pPr>
          <w:hyperlink w:anchor="_Toc89176439" w:history="1">
            <w:r w:rsidR="00946BEF" w:rsidRPr="00946BEF">
              <w:rPr>
                <w:rStyle w:val="Hiperhivatkozs"/>
                <w:rFonts w:ascii="Times New Roman" w:hAnsi="Times New Roman"/>
                <w:noProof/>
              </w:rPr>
              <w:t>3.</w:t>
            </w:r>
            <w:r w:rsidR="00946BEF" w:rsidRPr="00946BEF">
              <w:rPr>
                <w:rFonts w:ascii="Times New Roman" w:eastAsiaTheme="minorEastAsia" w:hAnsi="Times New Roman"/>
                <w:noProof/>
                <w:lang w:eastAsia="hu-HU"/>
              </w:rPr>
              <w:tab/>
            </w:r>
            <w:r w:rsidR="00946BEF" w:rsidRPr="00946BEF">
              <w:rPr>
                <w:rStyle w:val="Hiperhivatkozs"/>
                <w:rFonts w:ascii="Times New Roman" w:hAnsi="Times New Roman"/>
                <w:noProof/>
              </w:rPr>
              <w:t>GAMESZ Belső ellenőrzési tevékenysége</w:t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tab/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instrText xml:space="preserve"> PAGEREF _Toc89176439 \h </w:instrText>
            </w:r>
            <w:r w:rsidR="00946BEF" w:rsidRPr="00946BEF">
              <w:rPr>
                <w:rFonts w:ascii="Times New Roman" w:hAnsi="Times New Roman"/>
                <w:noProof/>
                <w:webHidden/>
              </w:rPr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F2943">
              <w:rPr>
                <w:rFonts w:ascii="Times New Roman" w:hAnsi="Times New Roman"/>
                <w:noProof/>
                <w:webHidden/>
              </w:rPr>
              <w:t>15</w:t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B36B9AD" w14:textId="4B750998" w:rsidR="00946BEF" w:rsidRPr="00946BEF" w:rsidRDefault="00A329CD">
          <w:pPr>
            <w:pStyle w:val="TJ2"/>
            <w:tabs>
              <w:tab w:val="left" w:pos="880"/>
              <w:tab w:val="right" w:leader="dot" w:pos="9488"/>
            </w:tabs>
            <w:rPr>
              <w:rFonts w:ascii="Times New Roman" w:eastAsiaTheme="minorEastAsia" w:hAnsi="Times New Roman"/>
              <w:noProof/>
              <w:lang w:eastAsia="hu-HU"/>
            </w:rPr>
          </w:pPr>
          <w:hyperlink w:anchor="_Toc89176440" w:history="1">
            <w:r w:rsidR="00946BEF" w:rsidRPr="00946BEF">
              <w:rPr>
                <w:rStyle w:val="Hiperhivatkozs"/>
                <w:rFonts w:ascii="Times New Roman" w:hAnsi="Times New Roman"/>
                <w:noProof/>
              </w:rPr>
              <w:t>VIII.</w:t>
            </w:r>
            <w:r w:rsidR="00946BEF" w:rsidRPr="00946BEF">
              <w:rPr>
                <w:rFonts w:ascii="Times New Roman" w:eastAsiaTheme="minorEastAsia" w:hAnsi="Times New Roman"/>
                <w:noProof/>
                <w:lang w:eastAsia="hu-HU"/>
              </w:rPr>
              <w:tab/>
            </w:r>
            <w:r w:rsidR="00946BEF" w:rsidRPr="00946BEF">
              <w:rPr>
                <w:rStyle w:val="Hiperhivatkozs"/>
                <w:rFonts w:ascii="Times New Roman" w:hAnsi="Times New Roman"/>
                <w:noProof/>
              </w:rPr>
              <w:t>Záradék</w:t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tab/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instrText xml:space="preserve"> PAGEREF _Toc89176440 \h </w:instrText>
            </w:r>
            <w:r w:rsidR="00946BEF" w:rsidRPr="00946BEF">
              <w:rPr>
                <w:rFonts w:ascii="Times New Roman" w:hAnsi="Times New Roman"/>
                <w:noProof/>
                <w:webHidden/>
              </w:rPr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F2943">
              <w:rPr>
                <w:rFonts w:ascii="Times New Roman" w:hAnsi="Times New Roman"/>
                <w:noProof/>
                <w:webHidden/>
              </w:rPr>
              <w:t>16</w:t>
            </w:r>
            <w:r w:rsidR="00946BEF" w:rsidRPr="00946BE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5B83047" w14:textId="5D7E0846" w:rsidR="004E0814" w:rsidRPr="00946BEF" w:rsidRDefault="004E0814">
          <w:pPr>
            <w:rPr>
              <w:rFonts w:ascii="Times New Roman" w:hAnsi="Times New Roman"/>
            </w:rPr>
          </w:pPr>
          <w:r w:rsidRPr="00946BEF">
            <w:rPr>
              <w:rFonts w:ascii="Times New Roman" w:hAnsi="Times New Roman"/>
              <w:b/>
              <w:bCs/>
            </w:rPr>
            <w:fldChar w:fldCharType="end"/>
          </w:r>
        </w:p>
      </w:sdtContent>
    </w:sdt>
    <w:p w14:paraId="4620F92C" w14:textId="77777777" w:rsidR="004E0814" w:rsidRPr="00946BEF" w:rsidRDefault="004E0814" w:rsidP="00C62EB4">
      <w:pPr>
        <w:spacing w:before="600" w:after="120" w:line="240" w:lineRule="auto"/>
        <w:rPr>
          <w:rFonts w:ascii="Times New Roman" w:hAnsi="Times New Roman"/>
          <w:sz w:val="32"/>
          <w:szCs w:val="32"/>
        </w:rPr>
      </w:pPr>
    </w:p>
    <w:p w14:paraId="7A03DD9B" w14:textId="77777777" w:rsidR="004E0814" w:rsidRPr="00946BEF" w:rsidRDefault="004E0814" w:rsidP="00C62EB4">
      <w:pPr>
        <w:spacing w:before="600" w:after="120" w:line="240" w:lineRule="auto"/>
        <w:rPr>
          <w:rFonts w:ascii="Times New Roman" w:hAnsi="Times New Roman"/>
          <w:sz w:val="32"/>
          <w:szCs w:val="32"/>
        </w:rPr>
      </w:pPr>
    </w:p>
    <w:p w14:paraId="01596E3C" w14:textId="77777777" w:rsidR="004E0814" w:rsidRPr="00946BEF" w:rsidRDefault="004E0814" w:rsidP="004E0814">
      <w:pPr>
        <w:pStyle w:val="Cmsor1"/>
        <w:jc w:val="center"/>
        <w:rPr>
          <w:sz w:val="32"/>
          <w:szCs w:val="32"/>
        </w:rPr>
      </w:pPr>
      <w:r w:rsidRPr="00946BEF">
        <w:rPr>
          <w:sz w:val="32"/>
          <w:szCs w:val="32"/>
        </w:rPr>
        <w:br w:type="page"/>
      </w:r>
    </w:p>
    <w:p w14:paraId="5EE6AF10" w14:textId="77777777" w:rsidR="00CD5C5B" w:rsidRPr="00946BEF" w:rsidRDefault="00CD5C5B" w:rsidP="004E0814">
      <w:pPr>
        <w:pStyle w:val="Cmsor1"/>
        <w:jc w:val="center"/>
        <w:rPr>
          <w:sz w:val="32"/>
          <w:szCs w:val="32"/>
        </w:rPr>
      </w:pPr>
      <w:bookmarkStart w:id="0" w:name="_Toc89176419"/>
      <w:r w:rsidRPr="00946BEF">
        <w:rPr>
          <w:sz w:val="32"/>
          <w:szCs w:val="32"/>
        </w:rPr>
        <w:lastRenderedPageBreak/>
        <w:t>MUNKAMEGOSZTÁSI MEGÁLLAPODÁS</w:t>
      </w:r>
      <w:bookmarkEnd w:id="0"/>
    </w:p>
    <w:p w14:paraId="52D6ECA7" w14:textId="77777777" w:rsidR="00CD5C5B" w:rsidRPr="00946BEF" w:rsidRDefault="00CD5C5B" w:rsidP="00CD5C5B">
      <w:pPr>
        <w:suppressAutoHyphens/>
        <w:jc w:val="center"/>
        <w:rPr>
          <w:rFonts w:ascii="Times New Roman" w:hAnsi="Times New Roman"/>
          <w:b/>
          <w:sz w:val="28"/>
        </w:rPr>
      </w:pPr>
    </w:p>
    <w:p w14:paraId="6EBCB670" w14:textId="2705ABEC" w:rsidR="00387255" w:rsidRPr="00946BEF" w:rsidRDefault="00CD5C5B" w:rsidP="00387255">
      <w:pPr>
        <w:spacing w:after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melyet Budapest Főváros XX. kerület Pesterzsébet Önkormányzata a gazdasági szervezettel nem rendelkező</w:t>
      </w:r>
      <w:r w:rsidR="0021529A" w:rsidRPr="00946BEF">
        <w:rPr>
          <w:rFonts w:ascii="Times New Roman" w:hAnsi="Times New Roman"/>
        </w:rPr>
        <w:t xml:space="preserve"> alábbi</w:t>
      </w:r>
      <w:r w:rsidRPr="00946BEF">
        <w:rPr>
          <w:rFonts w:ascii="Times New Roman" w:hAnsi="Times New Roman"/>
        </w:rPr>
        <w:t xml:space="preserve"> költségvetési szervei</w:t>
      </w:r>
      <w:r w:rsidR="00387255" w:rsidRPr="00946BEF">
        <w:rPr>
          <w:rFonts w:ascii="Times New Roman" w:hAnsi="Times New Roman"/>
        </w:rPr>
        <w:t>:</w:t>
      </w:r>
    </w:p>
    <w:p w14:paraId="6AD87D02" w14:textId="64B833C7" w:rsidR="00387255" w:rsidRPr="00946BEF" w:rsidRDefault="00387255" w:rsidP="00407313">
      <w:pPr>
        <w:pStyle w:val="Listaszerbekezds"/>
        <w:numPr>
          <w:ilvl w:val="0"/>
          <w:numId w:val="35"/>
        </w:numPr>
        <w:tabs>
          <w:tab w:val="left" w:pos="4536"/>
        </w:tabs>
        <w:spacing w:after="0"/>
        <w:ind w:left="142" w:hanging="142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Pesterzsébeti Baross Német Nemzetiségi Óvoda</w:t>
      </w:r>
      <w:r w:rsidR="00407313">
        <w:rPr>
          <w:rFonts w:ascii="Times New Roman" w:hAnsi="Times New Roman"/>
        </w:rPr>
        <w:tab/>
      </w:r>
      <w:r w:rsidR="0018655E" w:rsidRPr="00946BEF">
        <w:rPr>
          <w:rFonts w:ascii="Times New Roman" w:hAnsi="Times New Roman"/>
        </w:rPr>
        <w:t xml:space="preserve"> </w:t>
      </w:r>
      <w:r w:rsidR="0018655E" w:rsidRPr="00946BEF">
        <w:rPr>
          <w:rFonts w:ascii="Times New Roman" w:hAnsi="Times New Roman"/>
          <w:u w:val="single"/>
        </w:rPr>
        <w:t>székhelye</w:t>
      </w:r>
      <w:r w:rsidR="0018655E" w:rsidRPr="00946BEF">
        <w:rPr>
          <w:rFonts w:ascii="Times New Roman" w:hAnsi="Times New Roman"/>
        </w:rPr>
        <w:t>: 1201 Budapest, Baross utca 79.</w:t>
      </w:r>
    </w:p>
    <w:p w14:paraId="2B596BAA" w14:textId="3A6817C4" w:rsidR="00387255" w:rsidRPr="00946BEF" w:rsidRDefault="00387255" w:rsidP="00407313">
      <w:pPr>
        <w:pStyle w:val="Listaszerbekezds"/>
        <w:numPr>
          <w:ilvl w:val="0"/>
          <w:numId w:val="35"/>
        </w:numPr>
        <w:tabs>
          <w:tab w:val="left" w:pos="4536"/>
        </w:tabs>
        <w:spacing w:after="0"/>
        <w:ind w:left="142" w:hanging="142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Pesterzsébeti Gyermekmosoly Óvoda</w:t>
      </w:r>
      <w:r w:rsidR="0018655E" w:rsidRPr="00946BEF">
        <w:rPr>
          <w:rFonts w:ascii="Times New Roman" w:hAnsi="Times New Roman"/>
        </w:rPr>
        <w:t xml:space="preserve"> </w:t>
      </w:r>
      <w:r w:rsidR="003E3A9E" w:rsidRPr="00946BEF">
        <w:rPr>
          <w:rFonts w:ascii="Times New Roman" w:hAnsi="Times New Roman"/>
        </w:rPr>
        <w:tab/>
      </w:r>
      <w:r w:rsidR="0018655E" w:rsidRPr="00946BEF">
        <w:rPr>
          <w:rFonts w:ascii="Times New Roman" w:hAnsi="Times New Roman"/>
          <w:u w:val="single"/>
        </w:rPr>
        <w:t>székhelye</w:t>
      </w:r>
      <w:r w:rsidR="0018655E" w:rsidRPr="00946BEF">
        <w:rPr>
          <w:rFonts w:ascii="Times New Roman" w:hAnsi="Times New Roman"/>
        </w:rPr>
        <w:t>: 1203 Budapest, Bíró Mihály utca 1.</w:t>
      </w:r>
    </w:p>
    <w:p w14:paraId="2C0B5348" w14:textId="2AF2ED58" w:rsidR="00387255" w:rsidRPr="00946BEF" w:rsidRDefault="00387255" w:rsidP="00407313">
      <w:pPr>
        <w:pStyle w:val="Listaszerbekezds"/>
        <w:numPr>
          <w:ilvl w:val="0"/>
          <w:numId w:val="35"/>
        </w:numPr>
        <w:tabs>
          <w:tab w:val="left" w:pos="4536"/>
        </w:tabs>
        <w:spacing w:after="0"/>
        <w:ind w:left="142" w:hanging="142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Pesterzsébeti Kerekerdő Óvoda</w:t>
      </w:r>
      <w:r w:rsidR="00CA1BFF" w:rsidRPr="00946BEF">
        <w:rPr>
          <w:rFonts w:ascii="Times New Roman" w:hAnsi="Times New Roman"/>
        </w:rPr>
        <w:t xml:space="preserve"> </w:t>
      </w:r>
      <w:r w:rsidR="003E3A9E" w:rsidRPr="00946BEF">
        <w:rPr>
          <w:rFonts w:ascii="Times New Roman" w:hAnsi="Times New Roman"/>
        </w:rPr>
        <w:tab/>
      </w:r>
      <w:r w:rsidR="00CA1BFF" w:rsidRPr="00946BEF">
        <w:rPr>
          <w:rFonts w:ascii="Times New Roman" w:hAnsi="Times New Roman"/>
          <w:u w:val="single"/>
        </w:rPr>
        <w:t>székhelye</w:t>
      </w:r>
      <w:r w:rsidR="00CA1BFF" w:rsidRPr="00946BEF">
        <w:rPr>
          <w:rFonts w:ascii="Times New Roman" w:hAnsi="Times New Roman"/>
        </w:rPr>
        <w:t>: 120</w:t>
      </w:r>
      <w:r w:rsidR="00F9329E">
        <w:rPr>
          <w:rFonts w:ascii="Times New Roman" w:hAnsi="Times New Roman"/>
        </w:rPr>
        <w:t>2</w:t>
      </w:r>
      <w:r w:rsidR="00CA1BFF" w:rsidRPr="00946BEF">
        <w:rPr>
          <w:rFonts w:ascii="Times New Roman" w:hAnsi="Times New Roman"/>
        </w:rPr>
        <w:t xml:space="preserve"> Budapest, Nagysándor József utca 189.</w:t>
      </w:r>
    </w:p>
    <w:p w14:paraId="278D707D" w14:textId="53A35BFF" w:rsidR="00387255" w:rsidRPr="00946BEF" w:rsidRDefault="00387255" w:rsidP="00407313">
      <w:pPr>
        <w:pStyle w:val="Listaszerbekezds"/>
        <w:numPr>
          <w:ilvl w:val="0"/>
          <w:numId w:val="35"/>
        </w:numPr>
        <w:tabs>
          <w:tab w:val="left" w:pos="4536"/>
        </w:tabs>
        <w:spacing w:after="0"/>
        <w:ind w:left="142" w:hanging="142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Pesterzsébeti Lurkóház Óvoda</w:t>
      </w:r>
      <w:r w:rsidR="00CA1BFF" w:rsidRPr="00946BEF">
        <w:rPr>
          <w:rFonts w:ascii="Times New Roman" w:hAnsi="Times New Roman"/>
        </w:rPr>
        <w:t xml:space="preserve"> </w:t>
      </w:r>
      <w:r w:rsidR="003E3A9E" w:rsidRPr="00946BEF">
        <w:rPr>
          <w:rFonts w:ascii="Times New Roman" w:hAnsi="Times New Roman"/>
        </w:rPr>
        <w:tab/>
      </w:r>
      <w:r w:rsidR="00CA1BFF" w:rsidRPr="00946BEF">
        <w:rPr>
          <w:rFonts w:ascii="Times New Roman" w:hAnsi="Times New Roman"/>
          <w:u w:val="single"/>
        </w:rPr>
        <w:t>székhelye</w:t>
      </w:r>
      <w:r w:rsidR="00CA1BFF" w:rsidRPr="00946BEF">
        <w:rPr>
          <w:rFonts w:ascii="Times New Roman" w:hAnsi="Times New Roman"/>
        </w:rPr>
        <w:t>: 1202 Budapest, Mártírok útja 205/</w:t>
      </w:r>
      <w:proofErr w:type="spellStart"/>
      <w:r w:rsidR="00CA1BFF" w:rsidRPr="00946BEF">
        <w:rPr>
          <w:rFonts w:ascii="Times New Roman" w:hAnsi="Times New Roman"/>
        </w:rPr>
        <w:t>b.</w:t>
      </w:r>
      <w:proofErr w:type="spellEnd"/>
    </w:p>
    <w:p w14:paraId="53DA1F07" w14:textId="00FBD503" w:rsidR="00387255" w:rsidRPr="00946BEF" w:rsidRDefault="00387255" w:rsidP="00407313">
      <w:pPr>
        <w:pStyle w:val="Listaszerbekezds"/>
        <w:numPr>
          <w:ilvl w:val="0"/>
          <w:numId w:val="35"/>
        </w:numPr>
        <w:tabs>
          <w:tab w:val="left" w:pos="4536"/>
        </w:tabs>
        <w:spacing w:after="0"/>
        <w:ind w:left="142" w:hanging="142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Pesterzsébeti </w:t>
      </w:r>
      <w:proofErr w:type="spellStart"/>
      <w:r w:rsidRPr="00946BEF">
        <w:rPr>
          <w:rFonts w:ascii="Times New Roman" w:hAnsi="Times New Roman"/>
        </w:rPr>
        <w:t>Nyitnikék</w:t>
      </w:r>
      <w:proofErr w:type="spellEnd"/>
      <w:r w:rsidRPr="00946BEF">
        <w:rPr>
          <w:rFonts w:ascii="Times New Roman" w:hAnsi="Times New Roman"/>
        </w:rPr>
        <w:t xml:space="preserve"> Óvoda</w:t>
      </w:r>
      <w:r w:rsidR="00CA1BFF" w:rsidRPr="00946BEF">
        <w:rPr>
          <w:rFonts w:ascii="Times New Roman" w:hAnsi="Times New Roman"/>
        </w:rPr>
        <w:t xml:space="preserve"> </w:t>
      </w:r>
      <w:r w:rsidR="003E3A9E" w:rsidRPr="00946BEF">
        <w:rPr>
          <w:rFonts w:ascii="Times New Roman" w:hAnsi="Times New Roman"/>
        </w:rPr>
        <w:tab/>
      </w:r>
      <w:r w:rsidR="00CA1BFF" w:rsidRPr="00946BEF">
        <w:rPr>
          <w:rFonts w:ascii="Times New Roman" w:hAnsi="Times New Roman"/>
          <w:u w:val="single"/>
        </w:rPr>
        <w:t>székhelye</w:t>
      </w:r>
      <w:r w:rsidR="00CA1BFF" w:rsidRPr="00946BEF">
        <w:rPr>
          <w:rFonts w:ascii="Times New Roman" w:hAnsi="Times New Roman"/>
        </w:rPr>
        <w:t>: 1203 Budapest, Kossuth Lajos utca 3.</w:t>
      </w:r>
    </w:p>
    <w:p w14:paraId="6B7589DA" w14:textId="7FC214C2" w:rsidR="00387255" w:rsidRPr="00946BEF" w:rsidRDefault="00387255" w:rsidP="00407313">
      <w:pPr>
        <w:pStyle w:val="Listaszerbekezds"/>
        <w:numPr>
          <w:ilvl w:val="0"/>
          <w:numId w:val="35"/>
        </w:numPr>
        <w:tabs>
          <w:tab w:val="left" w:pos="4536"/>
        </w:tabs>
        <w:spacing w:after="0"/>
        <w:ind w:left="142" w:hanging="142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Pesterzsébeti Gézengúz Óvoda</w:t>
      </w:r>
      <w:r w:rsidR="00CA1BFF" w:rsidRPr="00946BEF">
        <w:rPr>
          <w:rFonts w:ascii="Times New Roman" w:hAnsi="Times New Roman"/>
        </w:rPr>
        <w:t xml:space="preserve"> </w:t>
      </w:r>
      <w:r w:rsidR="003E3A9E" w:rsidRPr="00946BEF">
        <w:rPr>
          <w:rFonts w:ascii="Times New Roman" w:hAnsi="Times New Roman"/>
        </w:rPr>
        <w:tab/>
      </w:r>
      <w:r w:rsidR="00CA1BFF" w:rsidRPr="00946BEF">
        <w:rPr>
          <w:rFonts w:ascii="Times New Roman" w:hAnsi="Times New Roman"/>
          <w:u w:val="single"/>
        </w:rPr>
        <w:t>székhelye</w:t>
      </w:r>
      <w:r w:rsidR="00CA1BFF" w:rsidRPr="00946BEF">
        <w:rPr>
          <w:rFonts w:ascii="Times New Roman" w:hAnsi="Times New Roman"/>
        </w:rPr>
        <w:t>: 1202 Budapest, Zalán utca 11.</w:t>
      </w:r>
    </w:p>
    <w:p w14:paraId="2982F8A2" w14:textId="3F712F78" w:rsidR="00387255" w:rsidRPr="00946BEF" w:rsidRDefault="00387255" w:rsidP="00407313">
      <w:pPr>
        <w:pStyle w:val="Listaszerbekezds"/>
        <w:numPr>
          <w:ilvl w:val="0"/>
          <w:numId w:val="35"/>
        </w:numPr>
        <w:tabs>
          <w:tab w:val="left" w:pos="4536"/>
        </w:tabs>
        <w:spacing w:after="0"/>
        <w:ind w:left="142" w:hanging="142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CSILI Művelődési Központ (</w:t>
      </w:r>
      <w:r w:rsidRPr="00602CE3">
        <w:rPr>
          <w:rFonts w:ascii="Times New Roman" w:hAnsi="Times New Roman"/>
          <w:i/>
          <w:iCs/>
        </w:rPr>
        <w:t>CSILI</w:t>
      </w:r>
      <w:r w:rsidRPr="00946BEF">
        <w:rPr>
          <w:rFonts w:ascii="Times New Roman" w:hAnsi="Times New Roman"/>
        </w:rPr>
        <w:t>)</w:t>
      </w:r>
      <w:r w:rsidR="00CA1BFF" w:rsidRPr="00946BEF">
        <w:rPr>
          <w:rFonts w:ascii="Times New Roman" w:hAnsi="Times New Roman"/>
        </w:rPr>
        <w:t xml:space="preserve"> </w:t>
      </w:r>
      <w:r w:rsidR="003E3A9E" w:rsidRPr="00946BEF">
        <w:rPr>
          <w:rFonts w:ascii="Times New Roman" w:hAnsi="Times New Roman"/>
        </w:rPr>
        <w:tab/>
      </w:r>
      <w:r w:rsidR="00CA1BFF" w:rsidRPr="00946BEF">
        <w:rPr>
          <w:rFonts w:ascii="Times New Roman" w:hAnsi="Times New Roman"/>
          <w:u w:val="single"/>
        </w:rPr>
        <w:t>székhelye</w:t>
      </w:r>
      <w:r w:rsidR="00CA1BFF" w:rsidRPr="00946BEF">
        <w:rPr>
          <w:rFonts w:ascii="Times New Roman" w:hAnsi="Times New Roman"/>
        </w:rPr>
        <w:t xml:space="preserve">: </w:t>
      </w:r>
      <w:r w:rsidR="00CA1BFF" w:rsidRPr="00946BEF">
        <w:rPr>
          <w:rFonts w:ascii="Times New Roman" w:hAnsi="Times New Roman"/>
          <w:color w:val="000000"/>
        </w:rPr>
        <w:t xml:space="preserve">1201 Budapest, Nagy </w:t>
      </w:r>
      <w:proofErr w:type="spellStart"/>
      <w:r w:rsidR="00CA1BFF" w:rsidRPr="00946BEF">
        <w:rPr>
          <w:rFonts w:ascii="Times New Roman" w:hAnsi="Times New Roman"/>
          <w:color w:val="000000"/>
        </w:rPr>
        <w:t>Győry</w:t>
      </w:r>
      <w:proofErr w:type="spellEnd"/>
      <w:r w:rsidR="00CA1BFF" w:rsidRPr="00946BEF">
        <w:rPr>
          <w:rFonts w:ascii="Times New Roman" w:hAnsi="Times New Roman"/>
          <w:color w:val="000000"/>
        </w:rPr>
        <w:t xml:space="preserve"> István utca 4-6.</w:t>
      </w:r>
    </w:p>
    <w:p w14:paraId="14586E1B" w14:textId="7A82705A" w:rsidR="00387255" w:rsidRPr="00946BEF" w:rsidRDefault="00387255" w:rsidP="00407313">
      <w:pPr>
        <w:pStyle w:val="Listaszerbekezds"/>
        <w:numPr>
          <w:ilvl w:val="0"/>
          <w:numId w:val="35"/>
        </w:numPr>
        <w:tabs>
          <w:tab w:val="left" w:pos="4536"/>
        </w:tabs>
        <w:spacing w:after="0"/>
        <w:ind w:left="142" w:hanging="142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Pesterzsébeti Múzeum</w:t>
      </w:r>
      <w:r w:rsidR="003700CD" w:rsidRPr="00946BEF">
        <w:rPr>
          <w:rFonts w:ascii="Times New Roman" w:hAnsi="Times New Roman"/>
        </w:rPr>
        <w:t xml:space="preserve"> (</w:t>
      </w:r>
      <w:r w:rsidR="003700CD" w:rsidRPr="00602CE3">
        <w:rPr>
          <w:rFonts w:ascii="Times New Roman" w:hAnsi="Times New Roman"/>
          <w:i/>
          <w:iCs/>
        </w:rPr>
        <w:t>Múzeum</w:t>
      </w:r>
      <w:r w:rsidR="003700CD" w:rsidRPr="00946BEF">
        <w:rPr>
          <w:rFonts w:ascii="Times New Roman" w:hAnsi="Times New Roman"/>
        </w:rPr>
        <w:t>)</w:t>
      </w:r>
      <w:r w:rsidR="00CA1BFF" w:rsidRPr="00946BEF">
        <w:rPr>
          <w:rFonts w:ascii="Times New Roman" w:hAnsi="Times New Roman"/>
        </w:rPr>
        <w:t xml:space="preserve"> </w:t>
      </w:r>
      <w:r w:rsidR="003E3A9E" w:rsidRPr="00946BEF">
        <w:rPr>
          <w:rFonts w:ascii="Times New Roman" w:hAnsi="Times New Roman"/>
        </w:rPr>
        <w:tab/>
      </w:r>
      <w:r w:rsidR="00CA1BFF" w:rsidRPr="00946BEF">
        <w:rPr>
          <w:rFonts w:ascii="Times New Roman" w:hAnsi="Times New Roman"/>
          <w:u w:val="single"/>
        </w:rPr>
        <w:t>székhelye</w:t>
      </w:r>
      <w:r w:rsidR="00CA1BFF" w:rsidRPr="00946BEF">
        <w:rPr>
          <w:rFonts w:ascii="Times New Roman" w:hAnsi="Times New Roman"/>
        </w:rPr>
        <w:t xml:space="preserve">: </w:t>
      </w:r>
      <w:r w:rsidR="00CA1BFF" w:rsidRPr="00946BEF">
        <w:rPr>
          <w:rFonts w:ascii="Times New Roman" w:hAnsi="Times New Roman"/>
          <w:color w:val="000000"/>
        </w:rPr>
        <w:t>1203 Budapest, Baross utca 53.</w:t>
      </w:r>
    </w:p>
    <w:p w14:paraId="0616CD43" w14:textId="33988B31" w:rsidR="00387255" w:rsidRPr="00946BEF" w:rsidRDefault="00387255" w:rsidP="003E3A9E">
      <w:pPr>
        <w:pStyle w:val="Listaszerbekezds"/>
        <w:numPr>
          <w:ilvl w:val="0"/>
          <w:numId w:val="35"/>
        </w:numPr>
        <w:spacing w:after="0"/>
        <w:ind w:left="142" w:hanging="142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Pesterzsébet Önkormányzatának Szociális Foglalkoztatója (</w:t>
      </w:r>
      <w:r w:rsidR="003700CD" w:rsidRPr="00602CE3">
        <w:rPr>
          <w:rFonts w:ascii="Times New Roman" w:hAnsi="Times New Roman"/>
          <w:i/>
          <w:iCs/>
        </w:rPr>
        <w:t>Szociális Foglalkoztató</w:t>
      </w:r>
      <w:r w:rsidRPr="00946BEF">
        <w:rPr>
          <w:rFonts w:ascii="Times New Roman" w:hAnsi="Times New Roman"/>
        </w:rPr>
        <w:t>)</w:t>
      </w:r>
      <w:r w:rsidR="003E3A9E" w:rsidRPr="00946BEF">
        <w:rPr>
          <w:rFonts w:ascii="Times New Roman" w:hAnsi="Times New Roman"/>
        </w:rPr>
        <w:t xml:space="preserve"> - </w:t>
      </w:r>
      <w:r w:rsidR="003E3A9E" w:rsidRPr="00946BEF">
        <w:rPr>
          <w:rFonts w:ascii="Times New Roman" w:hAnsi="Times New Roman"/>
          <w:u w:val="single"/>
        </w:rPr>
        <w:t>székhelye</w:t>
      </w:r>
      <w:r w:rsidR="003E3A9E" w:rsidRPr="00946BEF">
        <w:rPr>
          <w:rFonts w:ascii="Times New Roman" w:hAnsi="Times New Roman"/>
        </w:rPr>
        <w:t xml:space="preserve">: </w:t>
      </w:r>
      <w:r w:rsidR="003E3A9E" w:rsidRPr="00946BEF">
        <w:rPr>
          <w:rFonts w:ascii="Times New Roman" w:hAnsi="Times New Roman"/>
        </w:rPr>
        <w:br/>
      </w:r>
      <w:r w:rsidR="003E3A9E" w:rsidRPr="00946BEF">
        <w:rPr>
          <w:rFonts w:ascii="Times New Roman" w:hAnsi="Times New Roman"/>
          <w:color w:val="000000"/>
        </w:rPr>
        <w:t>1201 Budapest, Baross utca 91-95.</w:t>
      </w:r>
    </w:p>
    <w:p w14:paraId="113B44A7" w14:textId="55898201" w:rsidR="00387255" w:rsidRPr="00946BEF" w:rsidRDefault="00387255" w:rsidP="003E3A9E">
      <w:pPr>
        <w:pStyle w:val="Listaszerbekezds"/>
        <w:numPr>
          <w:ilvl w:val="0"/>
          <w:numId w:val="35"/>
        </w:numPr>
        <w:spacing w:after="0"/>
        <w:ind w:left="142" w:hanging="142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Pesterzsébet Önkormányzatának Humán Szolgáltatások Intézménye</w:t>
      </w:r>
      <w:r w:rsidR="003700CD" w:rsidRPr="00946BEF">
        <w:rPr>
          <w:rFonts w:ascii="Times New Roman" w:hAnsi="Times New Roman"/>
        </w:rPr>
        <w:t xml:space="preserve"> (</w:t>
      </w:r>
      <w:r w:rsidR="003700CD" w:rsidRPr="00602CE3">
        <w:rPr>
          <w:rFonts w:ascii="Times New Roman" w:hAnsi="Times New Roman"/>
          <w:i/>
          <w:iCs/>
        </w:rPr>
        <w:t>HSZI</w:t>
      </w:r>
      <w:r w:rsidR="003700CD" w:rsidRPr="00946BEF">
        <w:rPr>
          <w:rFonts w:ascii="Times New Roman" w:hAnsi="Times New Roman"/>
        </w:rPr>
        <w:t>)</w:t>
      </w:r>
      <w:r w:rsidR="003E3A9E" w:rsidRPr="00946BEF">
        <w:rPr>
          <w:rFonts w:ascii="Times New Roman" w:hAnsi="Times New Roman"/>
        </w:rPr>
        <w:t xml:space="preserve"> - </w:t>
      </w:r>
      <w:r w:rsidR="003E3A9E" w:rsidRPr="00946BEF">
        <w:rPr>
          <w:rFonts w:ascii="Times New Roman" w:hAnsi="Times New Roman"/>
          <w:u w:val="single"/>
        </w:rPr>
        <w:t>székhelye</w:t>
      </w:r>
      <w:r w:rsidR="003E3A9E" w:rsidRPr="00946BEF">
        <w:rPr>
          <w:rFonts w:ascii="Times New Roman" w:hAnsi="Times New Roman"/>
        </w:rPr>
        <w:t xml:space="preserve">: </w:t>
      </w:r>
      <w:r w:rsidR="003E3A9E" w:rsidRPr="00946BEF">
        <w:rPr>
          <w:rFonts w:ascii="Times New Roman" w:hAnsi="Times New Roman"/>
          <w:bCs/>
        </w:rPr>
        <w:t>1205 Budapest, Jókai Mór utca 74-76.</w:t>
      </w:r>
    </w:p>
    <w:p w14:paraId="3360DB50" w14:textId="77777777" w:rsidR="0021529A" w:rsidRPr="00946BEF" w:rsidRDefault="00CD5C5B" w:rsidP="00CD5C5B">
      <w:pPr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(a továbbiakban: </w:t>
      </w:r>
      <w:r w:rsidR="00BC132F" w:rsidRPr="00946BEF">
        <w:rPr>
          <w:rFonts w:ascii="Times New Roman" w:hAnsi="Times New Roman"/>
          <w:i/>
          <w:iCs/>
        </w:rPr>
        <w:t>I</w:t>
      </w:r>
      <w:r w:rsidRPr="00946BEF">
        <w:rPr>
          <w:rFonts w:ascii="Times New Roman" w:hAnsi="Times New Roman"/>
          <w:i/>
          <w:iCs/>
        </w:rPr>
        <w:t>ntézmények</w:t>
      </w:r>
      <w:r w:rsidRPr="00946BEF">
        <w:rPr>
          <w:rFonts w:ascii="Times New Roman" w:hAnsi="Times New Roman"/>
        </w:rPr>
        <w:t xml:space="preserve">) </w:t>
      </w:r>
    </w:p>
    <w:p w14:paraId="1A41A0EE" w14:textId="7E20A7B8" w:rsidR="00CD5C5B" w:rsidRPr="00946BEF" w:rsidRDefault="00CD5C5B" w:rsidP="00CD5C5B">
      <w:pPr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és a Pesterzsébet Önkormányzata Gazdasági Működtető és Ellátó Szervezete</w:t>
      </w:r>
      <w:r w:rsidR="00CA1BFF" w:rsidRPr="00946BEF">
        <w:rPr>
          <w:rFonts w:ascii="Times New Roman" w:hAnsi="Times New Roman"/>
        </w:rPr>
        <w:t xml:space="preserve"> (székhely</w:t>
      </w:r>
      <w:r w:rsidR="003E3A9E" w:rsidRPr="00946BEF">
        <w:rPr>
          <w:rFonts w:ascii="Times New Roman" w:hAnsi="Times New Roman"/>
        </w:rPr>
        <w:t>e</w:t>
      </w:r>
      <w:r w:rsidR="00CA1BFF" w:rsidRPr="00946BEF">
        <w:rPr>
          <w:rFonts w:ascii="Times New Roman" w:hAnsi="Times New Roman"/>
        </w:rPr>
        <w:t xml:space="preserve">: </w:t>
      </w:r>
      <w:r w:rsidR="00CA1BFF" w:rsidRPr="00946BEF">
        <w:rPr>
          <w:rFonts w:ascii="Times New Roman" w:hAnsi="Times New Roman"/>
          <w:sz w:val="24"/>
          <w:szCs w:val="24"/>
        </w:rPr>
        <w:t>1201 Budapest, Baross utca 73-77.</w:t>
      </w:r>
      <w:r w:rsidR="00CA1BFF" w:rsidRPr="00946BEF">
        <w:rPr>
          <w:rFonts w:ascii="Times New Roman" w:hAnsi="Times New Roman"/>
        </w:rPr>
        <w:t>)</w:t>
      </w:r>
      <w:r w:rsidRPr="00946BEF">
        <w:rPr>
          <w:rFonts w:ascii="Times New Roman" w:hAnsi="Times New Roman"/>
        </w:rPr>
        <w:t xml:space="preserve">, mint gazdasági szervezettel rendelkező költségvetési szerv (a továbbiakban: </w:t>
      </w:r>
      <w:r w:rsidRPr="00946BEF">
        <w:rPr>
          <w:rFonts w:ascii="Times New Roman" w:hAnsi="Times New Roman"/>
          <w:i/>
          <w:iCs/>
        </w:rPr>
        <w:t>GAMESZ</w:t>
      </w:r>
      <w:r w:rsidRPr="00946BEF">
        <w:rPr>
          <w:rFonts w:ascii="Times New Roman" w:hAnsi="Times New Roman"/>
        </w:rPr>
        <w:t>) közötti munkamegosztás rendjeként szabályoz.</w:t>
      </w:r>
    </w:p>
    <w:p w14:paraId="62C79144" w14:textId="4E9483DC" w:rsidR="00CD5C5B" w:rsidRPr="00946BEF" w:rsidRDefault="00CD5C5B" w:rsidP="00CD5C5B">
      <w:pPr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Figyelemmel arra, hogy az </w:t>
      </w:r>
      <w:r w:rsidR="00057603" w:rsidRPr="00946BEF">
        <w:rPr>
          <w:rFonts w:ascii="Times New Roman" w:hAnsi="Times New Roman"/>
        </w:rPr>
        <w:t>Intézmények</w:t>
      </w:r>
      <w:r w:rsidRPr="00946BEF">
        <w:rPr>
          <w:rFonts w:ascii="Times New Roman" w:hAnsi="Times New Roman"/>
        </w:rPr>
        <w:t xml:space="preserve"> nem rendelkeznek gazdasági szervezettel, az államháztartásról szóló 2011. CXCV. törvény (a továbbiakban: </w:t>
      </w:r>
      <w:r w:rsidRPr="00946BEF">
        <w:rPr>
          <w:rFonts w:ascii="Times New Roman" w:hAnsi="Times New Roman"/>
          <w:i/>
          <w:iCs/>
        </w:rPr>
        <w:t>Áht</w:t>
      </w:r>
      <w:r w:rsidRPr="00946BEF">
        <w:rPr>
          <w:rFonts w:ascii="Times New Roman" w:hAnsi="Times New Roman"/>
        </w:rPr>
        <w:t xml:space="preserve">.), valamint az államháztartásról szóló törvény végrehajtásáról kiadott 368/2011. (XII. 31) Korm. rendelet (a továbbiakban: </w:t>
      </w:r>
      <w:proofErr w:type="spellStart"/>
      <w:r w:rsidRPr="00946BEF">
        <w:rPr>
          <w:rFonts w:ascii="Times New Roman" w:hAnsi="Times New Roman"/>
          <w:i/>
          <w:iCs/>
        </w:rPr>
        <w:t>Ávr</w:t>
      </w:r>
      <w:proofErr w:type="spellEnd"/>
      <w:r w:rsidRPr="00946BEF">
        <w:rPr>
          <w:rFonts w:ascii="Times New Roman" w:hAnsi="Times New Roman"/>
          <w:i/>
          <w:iCs/>
        </w:rPr>
        <w:t>.</w:t>
      </w:r>
      <w:r w:rsidRPr="00946BEF">
        <w:rPr>
          <w:rFonts w:ascii="Times New Roman" w:hAnsi="Times New Roman"/>
        </w:rPr>
        <w:t>) alapján Budapest Főváros XX. kerület Pesterzsébet Önkormányzata a pénzügyi-gazdasági feladatok ellátására a GAMESZ-t jelöli ki, a következők szerint:</w:t>
      </w:r>
    </w:p>
    <w:p w14:paraId="1D1CD07F" w14:textId="77777777" w:rsidR="006E7E2C" w:rsidRPr="00946BEF" w:rsidRDefault="006E7E2C" w:rsidP="00A057D8">
      <w:pPr>
        <w:pStyle w:val="Cmsor2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bookmarkStart w:id="1" w:name="_Toc89176420"/>
      <w:r w:rsidRPr="00946BEF">
        <w:rPr>
          <w:rFonts w:ascii="Times New Roman" w:hAnsi="Times New Roman" w:cs="Times New Roman"/>
        </w:rPr>
        <w:t xml:space="preserve">A </w:t>
      </w:r>
      <w:r w:rsidR="004E0814" w:rsidRPr="00946BEF">
        <w:rPr>
          <w:rFonts w:ascii="Times New Roman" w:hAnsi="Times New Roman" w:cs="Times New Roman"/>
        </w:rPr>
        <w:t>munkamegosztás általános szempontjai</w:t>
      </w:r>
      <w:bookmarkEnd w:id="1"/>
    </w:p>
    <w:p w14:paraId="75775619" w14:textId="77777777" w:rsidR="006E7E2C" w:rsidRPr="00946BEF" w:rsidRDefault="006E7E2C" w:rsidP="00A057D8">
      <w:pPr>
        <w:pStyle w:val="Listaszerbekezds"/>
        <w:numPr>
          <w:ilvl w:val="0"/>
          <w:numId w:val="1"/>
        </w:numPr>
        <w:tabs>
          <w:tab w:val="left" w:pos="709"/>
        </w:tabs>
        <w:spacing w:before="120" w:after="0" w:line="240" w:lineRule="auto"/>
        <w:ind w:left="709" w:hanging="357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A GAMESZ és az </w:t>
      </w:r>
      <w:r w:rsidR="00057603" w:rsidRPr="00946BEF">
        <w:rPr>
          <w:rFonts w:ascii="Times New Roman" w:hAnsi="Times New Roman"/>
        </w:rPr>
        <w:t>Intézmények</w:t>
      </w:r>
      <w:r w:rsidRPr="00946BEF">
        <w:rPr>
          <w:rFonts w:ascii="Times New Roman" w:hAnsi="Times New Roman"/>
        </w:rPr>
        <w:t xml:space="preserve"> együttműködésének célja a hatékony, szakszerű és takarékos </w:t>
      </w:r>
      <w:r w:rsidR="00331CF5" w:rsidRPr="00946BEF">
        <w:rPr>
          <w:rFonts w:ascii="Times New Roman" w:hAnsi="Times New Roman"/>
        </w:rPr>
        <w:t xml:space="preserve">költségvetési </w:t>
      </w:r>
      <w:r w:rsidRPr="00946BEF">
        <w:rPr>
          <w:rFonts w:ascii="Times New Roman" w:hAnsi="Times New Roman"/>
        </w:rPr>
        <w:t>gazdálkodás szervezeti feltételeinek megteremtése.</w:t>
      </w:r>
    </w:p>
    <w:p w14:paraId="7E2F0599" w14:textId="77777777" w:rsidR="006E7E2C" w:rsidRPr="00946BEF" w:rsidRDefault="006E7E2C" w:rsidP="00A057D8">
      <w:pPr>
        <w:pStyle w:val="Listaszerbekezds"/>
        <w:numPr>
          <w:ilvl w:val="0"/>
          <w:numId w:val="1"/>
        </w:numPr>
        <w:tabs>
          <w:tab w:val="left" w:pos="709"/>
        </w:tabs>
        <w:spacing w:before="120" w:after="0" w:line="240" w:lineRule="auto"/>
        <w:ind w:left="709" w:hanging="357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Az együttműködés nem csorbíthatja az </w:t>
      </w:r>
      <w:r w:rsidR="00057603" w:rsidRPr="00946BEF">
        <w:rPr>
          <w:rFonts w:ascii="Times New Roman" w:hAnsi="Times New Roman"/>
        </w:rPr>
        <w:t>Intézmények</w:t>
      </w:r>
      <w:r w:rsidRPr="00946BEF">
        <w:rPr>
          <w:rFonts w:ascii="Times New Roman" w:hAnsi="Times New Roman"/>
        </w:rPr>
        <w:t xml:space="preserve"> gazdálkodási, szakmai, döntésjogi rendszerét, önálló jogi személyiségét</w:t>
      </w:r>
      <w:r w:rsidR="00F57A2C" w:rsidRPr="00946BEF">
        <w:rPr>
          <w:rFonts w:ascii="Times New Roman" w:hAnsi="Times New Roman"/>
        </w:rPr>
        <w:t>, a személyi juttatás és létszám előirányzattal való önálló gazdálkodását</w:t>
      </w:r>
      <w:r w:rsidRPr="00946BEF">
        <w:rPr>
          <w:rFonts w:ascii="Times New Roman" w:hAnsi="Times New Roman"/>
        </w:rPr>
        <w:t xml:space="preserve"> és felelősségét.</w:t>
      </w:r>
    </w:p>
    <w:p w14:paraId="6CF6BCFC" w14:textId="77777777" w:rsidR="00FF0394" w:rsidRPr="00946BEF" w:rsidRDefault="00FF0394" w:rsidP="002B60D9">
      <w:pPr>
        <w:pStyle w:val="Listaszerbekezds"/>
        <w:numPr>
          <w:ilvl w:val="0"/>
          <w:numId w:val="1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Az </w:t>
      </w:r>
      <w:r w:rsidR="00057603" w:rsidRPr="00946BEF">
        <w:rPr>
          <w:rFonts w:ascii="Times New Roman" w:hAnsi="Times New Roman"/>
        </w:rPr>
        <w:t>Intézmény</w:t>
      </w:r>
      <w:r w:rsidRPr="00946BEF">
        <w:rPr>
          <w:rFonts w:ascii="Times New Roman" w:hAnsi="Times New Roman"/>
        </w:rPr>
        <w:t xml:space="preserve"> az előirányzatai feletti rendelkezési jogosultság szempontjából a mindenkori alapító okirata szerinti jogkörrel rendelkező költségvetési szerv. </w:t>
      </w:r>
    </w:p>
    <w:p w14:paraId="50BCF9DF" w14:textId="314F3DE0" w:rsidR="00942328" w:rsidRPr="00946BEF" w:rsidRDefault="00942328" w:rsidP="00942328">
      <w:pPr>
        <w:pStyle w:val="Listaszerbekezds"/>
        <w:numPr>
          <w:ilvl w:val="0"/>
          <w:numId w:val="1"/>
        </w:numPr>
        <w:tabs>
          <w:tab w:val="left" w:pos="709"/>
        </w:tabs>
        <w:spacing w:before="120" w:after="0" w:line="240" w:lineRule="auto"/>
        <w:ind w:left="709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A GAMESZ a gazdálkodás szabályozásához iránymutatást ad az intézményvezetők részére</w:t>
      </w:r>
      <w:r w:rsidR="00073101">
        <w:rPr>
          <w:rFonts w:ascii="Times New Roman" w:hAnsi="Times New Roman"/>
        </w:rPr>
        <w:t>.</w:t>
      </w:r>
      <w:r w:rsidRPr="00946BEF">
        <w:rPr>
          <w:rFonts w:ascii="Times New Roman" w:hAnsi="Times New Roman"/>
        </w:rPr>
        <w:br/>
      </w:r>
      <w:r w:rsidR="00073101">
        <w:rPr>
          <w:rFonts w:ascii="Times New Roman" w:hAnsi="Times New Roman"/>
        </w:rPr>
        <w:t>A</w:t>
      </w:r>
      <w:r w:rsidRPr="00946BEF">
        <w:rPr>
          <w:rFonts w:ascii="Times New Roman" w:hAnsi="Times New Roman"/>
        </w:rPr>
        <w:t xml:space="preserve"> saját, erre vonatkozó egyes szabályzatait jóváhagyásra és elrendelésre megküldi az intézményvezetők részére.</w:t>
      </w:r>
    </w:p>
    <w:p w14:paraId="7CCAB042" w14:textId="455566A9" w:rsidR="006E7E2C" w:rsidRPr="00946BEF" w:rsidRDefault="006E7E2C" w:rsidP="00942328">
      <w:pPr>
        <w:pStyle w:val="Listaszerbekezds"/>
        <w:numPr>
          <w:ilvl w:val="0"/>
          <w:numId w:val="1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A GAMESZ gazdasági szervezete útján biztosítja a szabályszerű és törvényes gazdálkodás feltételeit elsősorban a pénzügyi ellenjegyzési és érvényesítési jogkörének gyakorlásán keresztül.</w:t>
      </w:r>
      <w:r w:rsidR="00154323" w:rsidRPr="00946BEF">
        <w:rPr>
          <w:rFonts w:ascii="Times New Roman" w:hAnsi="Times New Roman"/>
        </w:rPr>
        <w:t xml:space="preserve"> </w:t>
      </w:r>
      <w:r w:rsidR="00890F0C">
        <w:rPr>
          <w:rFonts w:ascii="Times New Roman" w:hAnsi="Times New Roman"/>
        </w:rPr>
        <w:br/>
      </w:r>
      <w:r w:rsidR="0024665B" w:rsidRPr="00946BEF">
        <w:rPr>
          <w:rFonts w:ascii="Times New Roman" w:hAnsi="Times New Roman"/>
        </w:rPr>
        <w:t>A kötelezettségvállalás,</w:t>
      </w:r>
      <w:r w:rsidRPr="00946BEF">
        <w:rPr>
          <w:rFonts w:ascii="Times New Roman" w:hAnsi="Times New Roman"/>
        </w:rPr>
        <w:t xml:space="preserve"> a teljesítésigazolás</w:t>
      </w:r>
      <w:r w:rsidR="0024665B" w:rsidRPr="00946BEF">
        <w:rPr>
          <w:rFonts w:ascii="Times New Roman" w:hAnsi="Times New Roman"/>
        </w:rPr>
        <w:t xml:space="preserve"> és az utalványozás</w:t>
      </w:r>
      <w:r w:rsidRPr="00946BEF">
        <w:rPr>
          <w:rFonts w:ascii="Times New Roman" w:hAnsi="Times New Roman"/>
        </w:rPr>
        <w:t xml:space="preserve"> jogkörét az </w:t>
      </w:r>
      <w:r w:rsidR="00A81506" w:rsidRPr="00946BEF">
        <w:rPr>
          <w:rFonts w:ascii="Times New Roman" w:hAnsi="Times New Roman"/>
        </w:rPr>
        <w:t>I</w:t>
      </w:r>
      <w:r w:rsidRPr="00946BEF">
        <w:rPr>
          <w:rFonts w:ascii="Times New Roman" w:hAnsi="Times New Roman"/>
        </w:rPr>
        <w:t xml:space="preserve">ntézmény </w:t>
      </w:r>
      <w:r w:rsidR="0024665B" w:rsidRPr="00946BEF">
        <w:rPr>
          <w:rFonts w:ascii="Times New Roman" w:hAnsi="Times New Roman"/>
        </w:rPr>
        <w:t>a vonatkozó jogszabályok</w:t>
      </w:r>
      <w:r w:rsidR="00A81506" w:rsidRPr="00946BEF">
        <w:rPr>
          <w:rFonts w:ascii="Times New Roman" w:hAnsi="Times New Roman"/>
        </w:rPr>
        <w:t xml:space="preserve"> és jelen Megállapodás</w:t>
      </w:r>
      <w:r w:rsidR="0024665B" w:rsidRPr="00946BEF">
        <w:rPr>
          <w:rFonts w:ascii="Times New Roman" w:hAnsi="Times New Roman"/>
        </w:rPr>
        <w:t xml:space="preserve"> alapján</w:t>
      </w:r>
      <w:r w:rsidRPr="00946BEF">
        <w:rPr>
          <w:rFonts w:ascii="Times New Roman" w:hAnsi="Times New Roman"/>
        </w:rPr>
        <w:t xml:space="preserve"> gyakorolj</w:t>
      </w:r>
      <w:r w:rsidR="00A81506" w:rsidRPr="00946BEF">
        <w:rPr>
          <w:rFonts w:ascii="Times New Roman" w:hAnsi="Times New Roman"/>
        </w:rPr>
        <w:t>a</w:t>
      </w:r>
      <w:r w:rsidRPr="00946BEF">
        <w:rPr>
          <w:rFonts w:ascii="Times New Roman" w:hAnsi="Times New Roman"/>
        </w:rPr>
        <w:t>.</w:t>
      </w:r>
    </w:p>
    <w:p w14:paraId="06D8C26D" w14:textId="78503A42" w:rsidR="00FF0394" w:rsidRPr="00946BEF" w:rsidRDefault="00FF0394" w:rsidP="00942328">
      <w:pPr>
        <w:pStyle w:val="Listaszerbekezds"/>
        <w:numPr>
          <w:ilvl w:val="0"/>
          <w:numId w:val="1"/>
        </w:numPr>
        <w:tabs>
          <w:tab w:val="left" w:pos="709"/>
        </w:tabs>
        <w:spacing w:before="120" w:after="0" w:line="240" w:lineRule="auto"/>
        <w:ind w:left="709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lastRenderedPageBreak/>
        <w:t xml:space="preserve">Az </w:t>
      </w:r>
      <w:r w:rsidR="00331CF5" w:rsidRPr="00946BEF">
        <w:rPr>
          <w:rFonts w:ascii="Times New Roman" w:hAnsi="Times New Roman"/>
        </w:rPr>
        <w:t>I</w:t>
      </w:r>
      <w:r w:rsidRPr="00946BEF">
        <w:rPr>
          <w:rFonts w:ascii="Times New Roman" w:hAnsi="Times New Roman"/>
        </w:rPr>
        <w:t xml:space="preserve">ntézmény vezetője felelős a hatályos jogszabályok előírásai szerint </w:t>
      </w:r>
      <w:r w:rsidR="00331CF5" w:rsidRPr="00946BEF">
        <w:rPr>
          <w:rFonts w:ascii="Times New Roman" w:hAnsi="Times New Roman"/>
        </w:rPr>
        <w:t>a</w:t>
      </w:r>
      <w:r w:rsidRPr="00946BEF">
        <w:rPr>
          <w:rFonts w:ascii="Times New Roman" w:hAnsi="Times New Roman"/>
        </w:rPr>
        <w:t xml:space="preserve"> gazdálkodás</w:t>
      </w:r>
      <w:r w:rsidR="00331CF5" w:rsidRPr="00946BEF">
        <w:rPr>
          <w:rFonts w:ascii="Times New Roman" w:hAnsi="Times New Roman"/>
        </w:rPr>
        <w:t>s</w:t>
      </w:r>
      <w:r w:rsidRPr="00946BEF">
        <w:rPr>
          <w:rFonts w:ascii="Times New Roman" w:hAnsi="Times New Roman"/>
        </w:rPr>
        <w:t xml:space="preserve">al kapcsolatos feladatok végrehajtásáért, azokat a feladatokat kivéve, amelyik végrehajtásáért a Megállapodás </w:t>
      </w:r>
      <w:r w:rsidR="00890F0C">
        <w:rPr>
          <w:rFonts w:ascii="Times New Roman" w:hAnsi="Times New Roman"/>
        </w:rPr>
        <w:br/>
      </w:r>
      <w:r w:rsidRPr="00946BEF">
        <w:rPr>
          <w:rFonts w:ascii="Times New Roman" w:hAnsi="Times New Roman"/>
        </w:rPr>
        <w:t>a GAMESZ vezetőjét, illetve gazdasági vezetőjét teszi felelőssé.</w:t>
      </w:r>
    </w:p>
    <w:p w14:paraId="44A7792F" w14:textId="38D7E027" w:rsidR="00FF0394" w:rsidRPr="00946BEF" w:rsidRDefault="00FF0394" w:rsidP="00942328">
      <w:pPr>
        <w:pStyle w:val="Listaszerbekezds"/>
        <w:numPr>
          <w:ilvl w:val="0"/>
          <w:numId w:val="1"/>
        </w:numPr>
        <w:tabs>
          <w:tab w:val="left" w:pos="709"/>
        </w:tabs>
        <w:spacing w:before="120" w:after="0" w:line="240" w:lineRule="auto"/>
        <w:ind w:left="709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A gazdasági eseményekhez kapcsolódó, azok során keletkezett bizonylatokat az </w:t>
      </w:r>
      <w:r w:rsidR="00057603" w:rsidRPr="00946BEF">
        <w:rPr>
          <w:rFonts w:ascii="Times New Roman" w:hAnsi="Times New Roman"/>
        </w:rPr>
        <w:t>Intézmény</w:t>
      </w:r>
      <w:r w:rsidRPr="00946BEF">
        <w:rPr>
          <w:rFonts w:ascii="Times New Roman" w:hAnsi="Times New Roman"/>
        </w:rPr>
        <w:t xml:space="preserve"> és </w:t>
      </w:r>
      <w:r w:rsidR="00890F0C">
        <w:rPr>
          <w:rFonts w:ascii="Times New Roman" w:hAnsi="Times New Roman"/>
        </w:rPr>
        <w:br/>
      </w:r>
      <w:r w:rsidRPr="00946BEF">
        <w:rPr>
          <w:rFonts w:ascii="Times New Roman" w:hAnsi="Times New Roman"/>
        </w:rPr>
        <w:t>a GAMESZ között átadás-átvételi könyvvel kell kézbesíteni,</w:t>
      </w:r>
      <w:r w:rsidR="003E3A9E" w:rsidRPr="00946BEF">
        <w:rPr>
          <w:rFonts w:ascii="Times New Roman" w:hAnsi="Times New Roman"/>
        </w:rPr>
        <w:t xml:space="preserve"> illetve </w:t>
      </w:r>
      <w:r w:rsidR="00664398" w:rsidRPr="00946BEF">
        <w:rPr>
          <w:rFonts w:ascii="Times New Roman" w:hAnsi="Times New Roman"/>
        </w:rPr>
        <w:t xml:space="preserve">egyes dokumentumokat </w:t>
      </w:r>
      <w:r w:rsidR="003E3A9E" w:rsidRPr="00946BEF">
        <w:rPr>
          <w:rFonts w:ascii="Times New Roman" w:hAnsi="Times New Roman"/>
        </w:rPr>
        <w:t>elektronikus</w:t>
      </w:r>
      <w:r w:rsidR="00664398" w:rsidRPr="00946BEF">
        <w:rPr>
          <w:rFonts w:ascii="Times New Roman" w:hAnsi="Times New Roman"/>
        </w:rPr>
        <w:t xml:space="preserve"> úton is lehet továbbítani az érintett GAME</w:t>
      </w:r>
      <w:r w:rsidR="000D2183" w:rsidRPr="00946BEF">
        <w:rPr>
          <w:rFonts w:ascii="Times New Roman" w:hAnsi="Times New Roman"/>
        </w:rPr>
        <w:t>S</w:t>
      </w:r>
      <w:r w:rsidR="00664398" w:rsidRPr="00946BEF">
        <w:rPr>
          <w:rFonts w:ascii="Times New Roman" w:hAnsi="Times New Roman"/>
        </w:rPr>
        <w:t>Z dolgozó felé.</w:t>
      </w:r>
      <w:r w:rsidRPr="00946BEF">
        <w:rPr>
          <w:rFonts w:ascii="Times New Roman" w:hAnsi="Times New Roman"/>
        </w:rPr>
        <w:t xml:space="preserve"> </w:t>
      </w:r>
      <w:r w:rsidR="00664398" w:rsidRPr="00946BEF">
        <w:rPr>
          <w:rFonts w:ascii="Times New Roman" w:hAnsi="Times New Roman"/>
        </w:rPr>
        <w:t>Az átadókönyvből, illetve az elektronikus levelezésből</w:t>
      </w:r>
      <w:r w:rsidRPr="00946BEF">
        <w:rPr>
          <w:rFonts w:ascii="Times New Roman" w:hAnsi="Times New Roman"/>
        </w:rPr>
        <w:t xml:space="preserve"> megállapítható, hogy a </w:t>
      </w:r>
      <w:r w:rsidR="00664398" w:rsidRPr="00946BEF">
        <w:rPr>
          <w:rFonts w:ascii="Times New Roman" w:hAnsi="Times New Roman"/>
        </w:rPr>
        <w:t>dokumentumot</w:t>
      </w:r>
      <w:r w:rsidRPr="00946BEF">
        <w:rPr>
          <w:rFonts w:ascii="Times New Roman" w:hAnsi="Times New Roman"/>
        </w:rPr>
        <w:t xml:space="preserve">, bizonylatot az </w:t>
      </w:r>
      <w:r w:rsidR="00331CF5" w:rsidRPr="00946BEF">
        <w:rPr>
          <w:rFonts w:ascii="Times New Roman" w:hAnsi="Times New Roman"/>
        </w:rPr>
        <w:t>I</w:t>
      </w:r>
      <w:r w:rsidRPr="00946BEF">
        <w:rPr>
          <w:rFonts w:ascii="Times New Roman" w:hAnsi="Times New Roman"/>
        </w:rPr>
        <w:t>ntézmény mikor és kinek</w:t>
      </w:r>
      <w:r w:rsidR="000D2183" w:rsidRPr="00946BEF">
        <w:rPr>
          <w:rFonts w:ascii="Times New Roman" w:hAnsi="Times New Roman"/>
        </w:rPr>
        <w:t xml:space="preserve"> továbbította,</w:t>
      </w:r>
      <w:r w:rsidRPr="00946BEF">
        <w:rPr>
          <w:rFonts w:ascii="Times New Roman" w:hAnsi="Times New Roman"/>
        </w:rPr>
        <w:t xml:space="preserve"> adta át</w:t>
      </w:r>
      <w:r w:rsidR="00331CF5" w:rsidRPr="00946BEF">
        <w:rPr>
          <w:rFonts w:ascii="Times New Roman" w:hAnsi="Times New Roman"/>
        </w:rPr>
        <w:t xml:space="preserve"> / vette át</w:t>
      </w:r>
      <w:r w:rsidRPr="00946BEF">
        <w:rPr>
          <w:rFonts w:ascii="Times New Roman" w:hAnsi="Times New Roman"/>
        </w:rPr>
        <w:t xml:space="preserve"> ügyintézés végett.</w:t>
      </w:r>
    </w:p>
    <w:p w14:paraId="67E0D2A5" w14:textId="559C1101" w:rsidR="00154323" w:rsidRPr="00946BEF" w:rsidRDefault="00FF0394" w:rsidP="00942328">
      <w:pPr>
        <w:pStyle w:val="Listaszerbekezds"/>
        <w:numPr>
          <w:ilvl w:val="0"/>
          <w:numId w:val="1"/>
        </w:numPr>
        <w:tabs>
          <w:tab w:val="left" w:pos="709"/>
        </w:tabs>
        <w:spacing w:before="120" w:after="0" w:line="240" w:lineRule="auto"/>
        <w:ind w:left="709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Az </w:t>
      </w:r>
      <w:r w:rsidR="00057603" w:rsidRPr="00946BEF">
        <w:rPr>
          <w:rFonts w:ascii="Times New Roman" w:hAnsi="Times New Roman"/>
        </w:rPr>
        <w:t>Intézmények</w:t>
      </w:r>
      <w:r w:rsidRPr="00946BEF">
        <w:rPr>
          <w:rFonts w:ascii="Times New Roman" w:hAnsi="Times New Roman"/>
        </w:rPr>
        <w:t xml:space="preserve"> önálló bankszámlával rendelkezne</w:t>
      </w:r>
      <w:r w:rsidR="005D75AD" w:rsidRPr="00946BEF">
        <w:rPr>
          <w:rFonts w:ascii="Times New Roman" w:hAnsi="Times New Roman"/>
        </w:rPr>
        <w:t>k,</w:t>
      </w:r>
      <w:r w:rsidR="005A7CB1" w:rsidRPr="00946BEF">
        <w:rPr>
          <w:rFonts w:ascii="Times New Roman" w:hAnsi="Times New Roman"/>
        </w:rPr>
        <w:t xml:space="preserve"> </w:t>
      </w:r>
      <w:r w:rsidR="005D75AD" w:rsidRPr="00946BEF">
        <w:rPr>
          <w:rFonts w:ascii="Times New Roman" w:hAnsi="Times New Roman"/>
        </w:rPr>
        <w:t>a</w:t>
      </w:r>
      <w:r w:rsidR="005A7CB1" w:rsidRPr="00946BEF">
        <w:rPr>
          <w:rFonts w:ascii="Times New Roman" w:hAnsi="Times New Roman"/>
        </w:rPr>
        <w:t xml:space="preserve"> vegyes </w:t>
      </w:r>
      <w:proofErr w:type="spellStart"/>
      <w:r w:rsidR="005A7CB1" w:rsidRPr="00946BEF">
        <w:rPr>
          <w:rFonts w:ascii="Times New Roman" w:hAnsi="Times New Roman"/>
        </w:rPr>
        <w:t>finanszírozású</w:t>
      </w:r>
      <w:proofErr w:type="spellEnd"/>
      <w:r w:rsidR="005A7CB1" w:rsidRPr="00946BEF">
        <w:rPr>
          <w:rFonts w:ascii="Times New Roman" w:hAnsi="Times New Roman"/>
        </w:rPr>
        <w:t xml:space="preserve"> </w:t>
      </w:r>
      <w:r w:rsidR="005D75AD" w:rsidRPr="00946BEF">
        <w:rPr>
          <w:rFonts w:ascii="Times New Roman" w:hAnsi="Times New Roman"/>
        </w:rPr>
        <w:t>I</w:t>
      </w:r>
      <w:r w:rsidR="005A7CB1" w:rsidRPr="00946BEF">
        <w:rPr>
          <w:rFonts w:ascii="Times New Roman" w:hAnsi="Times New Roman"/>
        </w:rPr>
        <w:t>ntézmény</w:t>
      </w:r>
      <w:r w:rsidR="005D75AD" w:rsidRPr="00946BEF">
        <w:rPr>
          <w:rFonts w:ascii="Times New Roman" w:hAnsi="Times New Roman"/>
        </w:rPr>
        <w:t xml:space="preserve">ek </w:t>
      </w:r>
      <w:r w:rsidR="00890F0C">
        <w:rPr>
          <w:rFonts w:ascii="Times New Roman" w:hAnsi="Times New Roman"/>
        </w:rPr>
        <w:br/>
      </w:r>
      <w:r w:rsidR="005D75AD" w:rsidRPr="00946BEF">
        <w:rPr>
          <w:rFonts w:ascii="Times New Roman" w:hAnsi="Times New Roman"/>
        </w:rPr>
        <w:t>a</w:t>
      </w:r>
      <w:r w:rsidR="00942328" w:rsidRPr="00946BEF">
        <w:rPr>
          <w:rFonts w:ascii="Times New Roman" w:hAnsi="Times New Roman"/>
        </w:rPr>
        <w:t xml:space="preserve"> </w:t>
      </w:r>
      <w:r w:rsidR="005A7CB1" w:rsidRPr="00946BEF">
        <w:rPr>
          <w:rFonts w:ascii="Times New Roman" w:hAnsi="Times New Roman"/>
        </w:rPr>
        <w:t>támogatások elszámolására szolgáló alszámlával is rendelkez</w:t>
      </w:r>
      <w:r w:rsidR="005D75AD" w:rsidRPr="00946BEF">
        <w:rPr>
          <w:rFonts w:ascii="Times New Roman" w:hAnsi="Times New Roman"/>
        </w:rPr>
        <w:t>ne</w:t>
      </w:r>
      <w:r w:rsidR="005A7CB1" w:rsidRPr="00946BEF">
        <w:rPr>
          <w:rFonts w:ascii="Times New Roman" w:hAnsi="Times New Roman"/>
        </w:rPr>
        <w:t>k</w:t>
      </w:r>
      <w:r w:rsidRPr="00946BEF">
        <w:rPr>
          <w:rFonts w:ascii="Times New Roman" w:hAnsi="Times New Roman"/>
        </w:rPr>
        <w:t>.</w:t>
      </w:r>
      <w:r w:rsidR="005D75AD" w:rsidRPr="00946BEF">
        <w:rPr>
          <w:rFonts w:ascii="Times New Roman" w:hAnsi="Times New Roman"/>
        </w:rPr>
        <w:t xml:space="preserve"> </w:t>
      </w:r>
      <w:r w:rsidRPr="00946BEF">
        <w:rPr>
          <w:rFonts w:ascii="Times New Roman" w:hAnsi="Times New Roman"/>
        </w:rPr>
        <w:t xml:space="preserve">A GAMESZ ezeken </w:t>
      </w:r>
      <w:r w:rsidR="00890F0C">
        <w:rPr>
          <w:rFonts w:ascii="Times New Roman" w:hAnsi="Times New Roman"/>
        </w:rPr>
        <w:br/>
      </w:r>
      <w:r w:rsidRPr="00946BEF">
        <w:rPr>
          <w:rFonts w:ascii="Times New Roman" w:hAnsi="Times New Roman"/>
        </w:rPr>
        <w:t xml:space="preserve">a bankszámlákon, </w:t>
      </w:r>
      <w:r w:rsidR="005A7CB1" w:rsidRPr="00946BEF">
        <w:rPr>
          <w:rFonts w:ascii="Times New Roman" w:hAnsi="Times New Roman"/>
        </w:rPr>
        <w:t xml:space="preserve">a Raiffeisen Expressz programon </w:t>
      </w:r>
      <w:r w:rsidRPr="00946BEF">
        <w:rPr>
          <w:rFonts w:ascii="Times New Roman" w:hAnsi="Times New Roman"/>
        </w:rPr>
        <w:t>keresztül bonyolítja a tranzakciókat, az intézményvezető írásbeli felhatalmazása alapján, és a Raiffeisen Bank formanyomtatványán megjelöltek szerint.</w:t>
      </w:r>
      <w:r w:rsidR="005A7CB1" w:rsidRPr="00946BEF">
        <w:rPr>
          <w:rFonts w:ascii="Times New Roman" w:hAnsi="Times New Roman"/>
        </w:rPr>
        <w:t xml:space="preserve"> </w:t>
      </w:r>
    </w:p>
    <w:p w14:paraId="36FDE43A" w14:textId="77777777" w:rsidR="00FF0394" w:rsidRPr="00946BEF" w:rsidRDefault="00154323" w:rsidP="00942328">
      <w:pPr>
        <w:pStyle w:val="Listaszerbekezds"/>
        <w:numPr>
          <w:ilvl w:val="0"/>
          <w:numId w:val="1"/>
        </w:numPr>
        <w:tabs>
          <w:tab w:val="left" w:pos="709"/>
        </w:tabs>
        <w:spacing w:before="120" w:after="0" w:line="240" w:lineRule="auto"/>
        <w:ind w:left="709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Minden</w:t>
      </w:r>
      <w:r w:rsidR="005A7CB1" w:rsidRPr="00946BEF">
        <w:rPr>
          <w:rFonts w:ascii="Times New Roman" w:hAnsi="Times New Roman"/>
        </w:rPr>
        <w:t xml:space="preserve"> </w:t>
      </w:r>
      <w:r w:rsidR="00057603" w:rsidRPr="00946BEF">
        <w:rPr>
          <w:rFonts w:ascii="Times New Roman" w:hAnsi="Times New Roman"/>
        </w:rPr>
        <w:t>Intézmény</w:t>
      </w:r>
      <w:r w:rsidRPr="00946BEF">
        <w:rPr>
          <w:rFonts w:ascii="Times New Roman" w:hAnsi="Times New Roman"/>
        </w:rPr>
        <w:t>nek</w:t>
      </w:r>
      <w:r w:rsidR="005A7CB1" w:rsidRPr="00946BEF">
        <w:rPr>
          <w:rFonts w:ascii="Times New Roman" w:hAnsi="Times New Roman"/>
        </w:rPr>
        <w:t xml:space="preserve"> betekintési (</w:t>
      </w:r>
      <w:proofErr w:type="spellStart"/>
      <w:r w:rsidR="005A7CB1" w:rsidRPr="00946BEF">
        <w:rPr>
          <w:rFonts w:ascii="Times New Roman" w:hAnsi="Times New Roman"/>
        </w:rPr>
        <w:t>riportolási</w:t>
      </w:r>
      <w:proofErr w:type="spellEnd"/>
      <w:r w:rsidR="005A7CB1" w:rsidRPr="00946BEF">
        <w:rPr>
          <w:rFonts w:ascii="Times New Roman" w:hAnsi="Times New Roman"/>
        </w:rPr>
        <w:t>) joga van a saját bankszámlájára.</w:t>
      </w:r>
    </w:p>
    <w:p w14:paraId="45294835" w14:textId="383C4EDC" w:rsidR="00FF0394" w:rsidRPr="00946BEF" w:rsidRDefault="00FF0394" w:rsidP="00942328">
      <w:pPr>
        <w:pStyle w:val="Listaszerbekezds"/>
        <w:numPr>
          <w:ilvl w:val="0"/>
          <w:numId w:val="1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Az adóalanyi feladatokat a GAMESZ köteles ellátni az </w:t>
      </w:r>
      <w:r w:rsidR="00CC32FC" w:rsidRPr="00946BEF">
        <w:rPr>
          <w:rFonts w:ascii="Times New Roman" w:hAnsi="Times New Roman"/>
        </w:rPr>
        <w:t>I</w:t>
      </w:r>
      <w:r w:rsidRPr="00946BEF">
        <w:rPr>
          <w:rFonts w:ascii="Times New Roman" w:hAnsi="Times New Roman"/>
        </w:rPr>
        <w:t>ntézmény nevében</w:t>
      </w:r>
      <w:r w:rsidR="005D75AD" w:rsidRPr="00946BEF">
        <w:rPr>
          <w:rFonts w:ascii="Times New Roman" w:hAnsi="Times New Roman"/>
        </w:rPr>
        <w:t>,</w:t>
      </w:r>
      <w:r w:rsidRPr="00946BEF">
        <w:rPr>
          <w:rFonts w:ascii="Times New Roman" w:hAnsi="Times New Roman"/>
        </w:rPr>
        <w:t xml:space="preserve"> az intézményvezető állandó</w:t>
      </w:r>
      <w:r w:rsidR="00154323" w:rsidRPr="00946BEF">
        <w:rPr>
          <w:rFonts w:ascii="Times New Roman" w:hAnsi="Times New Roman"/>
        </w:rPr>
        <w:t xml:space="preserve"> </w:t>
      </w:r>
      <w:r w:rsidRPr="00946BEF">
        <w:rPr>
          <w:rFonts w:ascii="Times New Roman" w:hAnsi="Times New Roman"/>
        </w:rPr>
        <w:t>meghatalmazása alapján.</w:t>
      </w:r>
    </w:p>
    <w:p w14:paraId="5BC3E980" w14:textId="77777777" w:rsidR="00FF0394" w:rsidRPr="00946BEF" w:rsidRDefault="00FF0394" w:rsidP="00942328">
      <w:pPr>
        <w:pStyle w:val="Listaszerbekezds"/>
        <w:numPr>
          <w:ilvl w:val="0"/>
          <w:numId w:val="1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A</w:t>
      </w:r>
      <w:r w:rsidR="00154323" w:rsidRPr="00946BEF">
        <w:rPr>
          <w:rFonts w:ascii="Times New Roman" w:hAnsi="Times New Roman"/>
        </w:rPr>
        <w:t>z Intézmény vezeti a</w:t>
      </w:r>
      <w:r w:rsidRPr="00946BEF">
        <w:rPr>
          <w:rFonts w:ascii="Times New Roman" w:hAnsi="Times New Roman"/>
        </w:rPr>
        <w:t xml:space="preserve"> munkavállaló</w:t>
      </w:r>
      <w:r w:rsidR="00154323" w:rsidRPr="00946BEF">
        <w:rPr>
          <w:rFonts w:ascii="Times New Roman" w:hAnsi="Times New Roman"/>
        </w:rPr>
        <w:t>iv</w:t>
      </w:r>
      <w:r w:rsidRPr="00946BEF">
        <w:rPr>
          <w:rFonts w:ascii="Times New Roman" w:hAnsi="Times New Roman"/>
        </w:rPr>
        <w:t>al kapcsolatos nyilvántartásokat</w:t>
      </w:r>
      <w:r w:rsidR="00154323" w:rsidRPr="00946BEF">
        <w:rPr>
          <w:rFonts w:ascii="Times New Roman" w:hAnsi="Times New Roman"/>
        </w:rPr>
        <w:t xml:space="preserve"> - a személyi juttatás és létszám előirányzattal való önálló gazdálkodás keretében -</w:t>
      </w:r>
      <w:r w:rsidRPr="00946BEF">
        <w:rPr>
          <w:rFonts w:ascii="Times New Roman" w:hAnsi="Times New Roman"/>
        </w:rPr>
        <w:t xml:space="preserve"> a Magyar Államkincstár által biztosított KIRA rendszerben.</w:t>
      </w:r>
    </w:p>
    <w:p w14:paraId="40DA30B7" w14:textId="5F4548C6" w:rsidR="000C58B0" w:rsidRPr="00946BEF" w:rsidRDefault="000C58B0" w:rsidP="00942328">
      <w:pPr>
        <w:pStyle w:val="Listaszerbekezds"/>
        <w:numPr>
          <w:ilvl w:val="0"/>
          <w:numId w:val="1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Az </w:t>
      </w:r>
      <w:r w:rsidR="00331CF5" w:rsidRPr="00946BEF">
        <w:rPr>
          <w:rFonts w:ascii="Times New Roman" w:hAnsi="Times New Roman"/>
        </w:rPr>
        <w:t>I</w:t>
      </w:r>
      <w:r w:rsidRPr="00946BEF">
        <w:rPr>
          <w:rFonts w:ascii="Times New Roman" w:hAnsi="Times New Roman"/>
        </w:rPr>
        <w:t>ntézmény</w:t>
      </w:r>
      <w:r w:rsidR="007B46CE" w:rsidRPr="00946BEF">
        <w:rPr>
          <w:rFonts w:ascii="Times New Roman" w:hAnsi="Times New Roman"/>
        </w:rPr>
        <w:t xml:space="preserve">, </w:t>
      </w:r>
      <w:r w:rsidRPr="00946BEF">
        <w:rPr>
          <w:rFonts w:ascii="Times New Roman" w:hAnsi="Times New Roman"/>
        </w:rPr>
        <w:t>az Önkormányzat tulajdonát képező</w:t>
      </w:r>
      <w:r w:rsidR="007B46CE" w:rsidRPr="00946BEF">
        <w:rPr>
          <w:rFonts w:ascii="Times New Roman" w:hAnsi="Times New Roman"/>
        </w:rPr>
        <w:t>, az alapító okiratában meghatározott, a feladat ellátásához használatba adott</w:t>
      </w:r>
      <w:r w:rsidRPr="00946BEF">
        <w:rPr>
          <w:rFonts w:ascii="Times New Roman" w:hAnsi="Times New Roman"/>
        </w:rPr>
        <w:t xml:space="preserve"> vagyonát</w:t>
      </w:r>
      <w:r w:rsidR="007B46CE" w:rsidRPr="00946BEF">
        <w:rPr>
          <w:rFonts w:ascii="Times New Roman" w:hAnsi="Times New Roman"/>
        </w:rPr>
        <w:t xml:space="preserve"> - jogi személyiségéből adódóan -</w:t>
      </w:r>
      <w:r w:rsidRPr="00946BEF">
        <w:rPr>
          <w:rFonts w:ascii="Times New Roman" w:hAnsi="Times New Roman"/>
        </w:rPr>
        <w:t xml:space="preserve"> önállóan használja és hasznosítja, betartva</w:t>
      </w:r>
      <w:r w:rsidR="007B46CE" w:rsidRPr="00946BEF">
        <w:rPr>
          <w:rFonts w:ascii="Times New Roman" w:hAnsi="Times New Roman"/>
        </w:rPr>
        <w:t xml:space="preserve"> a jogszabályi előírásokat,</w:t>
      </w:r>
      <w:r w:rsidRPr="00946BEF">
        <w:rPr>
          <w:rFonts w:ascii="Times New Roman" w:hAnsi="Times New Roman"/>
        </w:rPr>
        <w:t xml:space="preserve"> az Önkormányzat mindenkor hatályos vagyonrendeleté</w:t>
      </w:r>
      <w:r w:rsidR="00A95D0E" w:rsidRPr="00946BEF">
        <w:rPr>
          <w:rFonts w:ascii="Times New Roman" w:hAnsi="Times New Roman"/>
        </w:rPr>
        <w:t>t</w:t>
      </w:r>
      <w:r w:rsidRPr="00946BEF">
        <w:rPr>
          <w:rFonts w:ascii="Times New Roman" w:hAnsi="Times New Roman"/>
        </w:rPr>
        <w:t xml:space="preserve"> és egyéb rendel</w:t>
      </w:r>
      <w:r w:rsidR="00A95D0E" w:rsidRPr="00946BEF">
        <w:rPr>
          <w:rFonts w:ascii="Times New Roman" w:hAnsi="Times New Roman"/>
        </w:rPr>
        <w:t>kezéseit</w:t>
      </w:r>
      <w:r w:rsidRPr="00946BEF">
        <w:rPr>
          <w:rFonts w:ascii="Times New Roman" w:hAnsi="Times New Roman"/>
        </w:rPr>
        <w:t>.</w:t>
      </w:r>
      <w:r w:rsidR="00942328" w:rsidRPr="00946BEF">
        <w:rPr>
          <w:rFonts w:ascii="Times New Roman" w:hAnsi="Times New Roman"/>
        </w:rPr>
        <w:t xml:space="preserve"> Ennek megfelelően az intézményvezető felelőssége </w:t>
      </w:r>
      <w:r w:rsidR="00890F0C">
        <w:rPr>
          <w:rFonts w:ascii="Times New Roman" w:hAnsi="Times New Roman"/>
        </w:rPr>
        <w:br/>
      </w:r>
      <w:r w:rsidR="00942328" w:rsidRPr="00946BEF">
        <w:rPr>
          <w:rFonts w:ascii="Times New Roman" w:hAnsi="Times New Roman"/>
        </w:rPr>
        <w:t xml:space="preserve">a </w:t>
      </w:r>
      <w:r w:rsidR="009430B7" w:rsidRPr="00946BEF">
        <w:rPr>
          <w:rFonts w:ascii="Times New Roman" w:hAnsi="Times New Roman"/>
        </w:rPr>
        <w:t>használatába</w:t>
      </w:r>
      <w:r w:rsidR="00942328" w:rsidRPr="00946BEF">
        <w:rPr>
          <w:rFonts w:ascii="Times New Roman" w:hAnsi="Times New Roman"/>
        </w:rPr>
        <w:t xml:space="preserve"> adott önkormányzati vagyon védelme.</w:t>
      </w:r>
    </w:p>
    <w:p w14:paraId="0D8BA11E" w14:textId="0005C5FA" w:rsidR="00FF0394" w:rsidRPr="00946BEF" w:rsidRDefault="00FF0394" w:rsidP="00942328">
      <w:pPr>
        <w:pStyle w:val="Listaszerbekezds"/>
        <w:numPr>
          <w:ilvl w:val="0"/>
          <w:numId w:val="1"/>
        </w:numPr>
        <w:tabs>
          <w:tab w:val="left" w:pos="709"/>
        </w:tabs>
        <w:spacing w:before="120" w:after="0" w:line="240" w:lineRule="auto"/>
        <w:ind w:left="709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Az </w:t>
      </w:r>
      <w:r w:rsidR="00057603" w:rsidRPr="00946BEF">
        <w:rPr>
          <w:rFonts w:ascii="Times New Roman" w:hAnsi="Times New Roman"/>
        </w:rPr>
        <w:t>Intézmény</w:t>
      </w:r>
      <w:r w:rsidRPr="00946BEF">
        <w:rPr>
          <w:rFonts w:ascii="Times New Roman" w:hAnsi="Times New Roman"/>
        </w:rPr>
        <w:t xml:space="preserve"> által teljesített adatszolgáltatások valódiságáért</w:t>
      </w:r>
      <w:r w:rsidR="007B46CE" w:rsidRPr="00946BEF">
        <w:rPr>
          <w:rFonts w:ascii="Times New Roman" w:hAnsi="Times New Roman"/>
        </w:rPr>
        <w:t xml:space="preserve"> a</w:t>
      </w:r>
      <w:r w:rsidRPr="00946BEF">
        <w:rPr>
          <w:rFonts w:ascii="Times New Roman" w:hAnsi="Times New Roman"/>
        </w:rPr>
        <w:t xml:space="preserve"> nyilvántartási rendszerénél fogva az </w:t>
      </w:r>
      <w:r w:rsidR="00331CF5" w:rsidRPr="00946BEF">
        <w:rPr>
          <w:rFonts w:ascii="Times New Roman" w:hAnsi="Times New Roman"/>
        </w:rPr>
        <w:t>I</w:t>
      </w:r>
      <w:r w:rsidRPr="00946BEF">
        <w:rPr>
          <w:rFonts w:ascii="Times New Roman" w:hAnsi="Times New Roman"/>
        </w:rPr>
        <w:t xml:space="preserve">ntézmény vezetője a felelős, míg az egyéb pénzügyi információs szolgáltatások tekintetében </w:t>
      </w:r>
      <w:r w:rsidR="00890F0C">
        <w:rPr>
          <w:rFonts w:ascii="Times New Roman" w:hAnsi="Times New Roman"/>
        </w:rPr>
        <w:br/>
      </w:r>
      <w:r w:rsidRPr="00946BEF">
        <w:rPr>
          <w:rFonts w:ascii="Times New Roman" w:hAnsi="Times New Roman"/>
        </w:rPr>
        <w:t>a GAMESZ igazgatója.</w:t>
      </w:r>
    </w:p>
    <w:p w14:paraId="515304B1" w14:textId="53927C8E" w:rsidR="009430B7" w:rsidRPr="00946BEF" w:rsidRDefault="009430B7" w:rsidP="00942328">
      <w:pPr>
        <w:pStyle w:val="Listaszerbekezds"/>
        <w:numPr>
          <w:ilvl w:val="0"/>
          <w:numId w:val="1"/>
        </w:numPr>
        <w:tabs>
          <w:tab w:val="left" w:pos="709"/>
        </w:tabs>
        <w:spacing w:before="120" w:after="0" w:line="240" w:lineRule="auto"/>
        <w:ind w:left="709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A</w:t>
      </w:r>
      <w:r w:rsidR="00EC35A8" w:rsidRPr="00946BEF">
        <w:rPr>
          <w:rFonts w:ascii="Times New Roman" w:hAnsi="Times New Roman"/>
        </w:rPr>
        <w:t xml:space="preserve"> </w:t>
      </w:r>
      <w:r w:rsidR="00462564" w:rsidRPr="00946BEF">
        <w:rPr>
          <w:rFonts w:ascii="Times New Roman" w:hAnsi="Times New Roman"/>
        </w:rPr>
        <w:t>b</w:t>
      </w:r>
      <w:r w:rsidR="00EC35A8" w:rsidRPr="00946BEF">
        <w:rPr>
          <w:rFonts w:ascii="Times New Roman" w:hAnsi="Times New Roman"/>
        </w:rPr>
        <w:t>íróság előtt folyó</w:t>
      </w:r>
      <w:r w:rsidRPr="00946BEF">
        <w:rPr>
          <w:rFonts w:ascii="Times New Roman" w:hAnsi="Times New Roman"/>
        </w:rPr>
        <w:t xml:space="preserve"> peres </w:t>
      </w:r>
      <w:r w:rsidR="00EC35A8" w:rsidRPr="00946BEF">
        <w:rPr>
          <w:rFonts w:ascii="Times New Roman" w:hAnsi="Times New Roman"/>
        </w:rPr>
        <w:t>ügyekben</w:t>
      </w:r>
      <w:r w:rsidRPr="00946BEF">
        <w:rPr>
          <w:rFonts w:ascii="Times New Roman" w:hAnsi="Times New Roman"/>
        </w:rPr>
        <w:t xml:space="preserve"> </w:t>
      </w:r>
      <w:r w:rsidR="00EC35A8" w:rsidRPr="00946BEF">
        <w:rPr>
          <w:rFonts w:ascii="Times New Roman" w:hAnsi="Times New Roman"/>
        </w:rPr>
        <w:t>az adott téma jellegére tekintettel a GAMESZ, vagy az Intézmény jár el.</w:t>
      </w:r>
      <w:r w:rsidRPr="00946BEF">
        <w:rPr>
          <w:rFonts w:ascii="Times New Roman" w:hAnsi="Times New Roman"/>
        </w:rPr>
        <w:t xml:space="preserve"> </w:t>
      </w:r>
    </w:p>
    <w:p w14:paraId="68032651" w14:textId="77777777" w:rsidR="00363306" w:rsidRPr="00946BEF" w:rsidRDefault="00363306" w:rsidP="00363306">
      <w:pPr>
        <w:pStyle w:val="Listaszerbekezds"/>
        <w:tabs>
          <w:tab w:val="left" w:pos="709"/>
        </w:tabs>
        <w:spacing w:before="120" w:after="0" w:line="240" w:lineRule="auto"/>
        <w:ind w:left="709"/>
        <w:contextualSpacing w:val="0"/>
        <w:jc w:val="both"/>
        <w:rPr>
          <w:rFonts w:ascii="Times New Roman" w:hAnsi="Times New Roman"/>
        </w:rPr>
      </w:pPr>
    </w:p>
    <w:p w14:paraId="40B0BE0F" w14:textId="77777777" w:rsidR="00BD2B6B" w:rsidRPr="00946BEF" w:rsidRDefault="00BD2B6B" w:rsidP="00A057D8">
      <w:pPr>
        <w:pStyle w:val="Cmsor2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bookmarkStart w:id="2" w:name="_Toc89176421"/>
      <w:r w:rsidRPr="00946BEF">
        <w:rPr>
          <w:rFonts w:ascii="Times New Roman" w:hAnsi="Times New Roman" w:cs="Times New Roman"/>
        </w:rPr>
        <w:t>A gazdálkodással kapcsolatos feladatok</w:t>
      </w:r>
      <w:bookmarkEnd w:id="2"/>
    </w:p>
    <w:p w14:paraId="57782E33" w14:textId="77777777" w:rsidR="00BD2B6B" w:rsidRPr="00946BEF" w:rsidRDefault="00BD2B6B" w:rsidP="00A057D8">
      <w:pPr>
        <w:pStyle w:val="Cmsor3"/>
        <w:numPr>
          <w:ilvl w:val="0"/>
          <w:numId w:val="3"/>
        </w:numPr>
        <w:jc w:val="center"/>
        <w:rPr>
          <w:rFonts w:ascii="Times New Roman" w:hAnsi="Times New Roman" w:cs="Times New Roman"/>
          <w:sz w:val="26"/>
          <w:szCs w:val="26"/>
        </w:rPr>
      </w:pPr>
      <w:bookmarkStart w:id="3" w:name="_Toc89176422"/>
      <w:r w:rsidRPr="00946BEF">
        <w:rPr>
          <w:rFonts w:ascii="Times New Roman" w:hAnsi="Times New Roman" w:cs="Times New Roman"/>
          <w:sz w:val="26"/>
          <w:szCs w:val="26"/>
        </w:rPr>
        <w:t>Szabályozás</w:t>
      </w:r>
      <w:bookmarkEnd w:id="3"/>
    </w:p>
    <w:p w14:paraId="389131D2" w14:textId="35C14793" w:rsidR="00BD2B6B" w:rsidRPr="00946BEF" w:rsidRDefault="00D534BB" w:rsidP="00A057D8">
      <w:pPr>
        <w:pStyle w:val="Listaszerbekezds"/>
        <w:numPr>
          <w:ilvl w:val="1"/>
          <w:numId w:val="3"/>
        </w:numPr>
        <w:spacing w:after="0" w:line="240" w:lineRule="auto"/>
        <w:ind w:left="993" w:hanging="567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A GAMESZ által készített e</w:t>
      </w:r>
      <w:r w:rsidR="00BD2B6B" w:rsidRPr="00946BEF">
        <w:rPr>
          <w:rFonts w:ascii="Times New Roman" w:hAnsi="Times New Roman"/>
        </w:rPr>
        <w:t>gyes szabályzatok</w:t>
      </w:r>
      <w:r w:rsidRPr="00946BEF">
        <w:rPr>
          <w:rFonts w:ascii="Times New Roman" w:hAnsi="Times New Roman"/>
        </w:rPr>
        <w:t>at</w:t>
      </w:r>
      <w:r w:rsidR="00D93AA5" w:rsidRPr="00946BEF">
        <w:rPr>
          <w:rFonts w:ascii="Times New Roman" w:hAnsi="Times New Roman"/>
        </w:rPr>
        <w:t xml:space="preserve"> -</w:t>
      </w:r>
      <w:r w:rsidRPr="00946BEF">
        <w:rPr>
          <w:rFonts w:ascii="Times New Roman" w:hAnsi="Times New Roman"/>
        </w:rPr>
        <w:t xml:space="preserve"> amelyek hatály</w:t>
      </w:r>
      <w:r w:rsidR="00D93AA5" w:rsidRPr="00946BEF">
        <w:rPr>
          <w:rFonts w:ascii="Times New Roman" w:hAnsi="Times New Roman"/>
        </w:rPr>
        <w:t>a</w:t>
      </w:r>
      <w:r w:rsidRPr="00946BEF">
        <w:rPr>
          <w:rFonts w:ascii="Times New Roman" w:hAnsi="Times New Roman"/>
        </w:rPr>
        <w:t xml:space="preserve"> az Intézményekre</w:t>
      </w:r>
      <w:r w:rsidR="00D93AA5" w:rsidRPr="00946BEF">
        <w:rPr>
          <w:rFonts w:ascii="Times New Roman" w:hAnsi="Times New Roman"/>
        </w:rPr>
        <w:t xml:space="preserve"> is kiterjed -</w:t>
      </w:r>
      <w:r w:rsidR="00BD2B6B" w:rsidRPr="00946BEF">
        <w:rPr>
          <w:rFonts w:ascii="Times New Roman" w:hAnsi="Times New Roman"/>
        </w:rPr>
        <w:t xml:space="preserve"> a GAMESZ </w:t>
      </w:r>
      <w:r w:rsidR="00D93AA5" w:rsidRPr="00946BEF">
        <w:rPr>
          <w:rFonts w:ascii="Times New Roman" w:hAnsi="Times New Roman"/>
        </w:rPr>
        <w:t>megküldi jóváhagyásra</w:t>
      </w:r>
      <w:r w:rsidR="00942328" w:rsidRPr="00946BEF">
        <w:rPr>
          <w:rFonts w:ascii="Times New Roman" w:hAnsi="Times New Roman"/>
        </w:rPr>
        <w:t xml:space="preserve"> és elrendelésre, </w:t>
      </w:r>
      <w:r w:rsidR="00BD2B6B" w:rsidRPr="00946BEF">
        <w:rPr>
          <w:rFonts w:ascii="Times New Roman" w:hAnsi="Times New Roman"/>
        </w:rPr>
        <w:t xml:space="preserve">az </w:t>
      </w:r>
      <w:r w:rsidR="00CC32FC" w:rsidRPr="00946BEF">
        <w:rPr>
          <w:rFonts w:ascii="Times New Roman" w:hAnsi="Times New Roman"/>
        </w:rPr>
        <w:t>Intézmény</w:t>
      </w:r>
      <w:r w:rsidR="00BD2B6B" w:rsidRPr="00946BEF">
        <w:rPr>
          <w:rFonts w:ascii="Times New Roman" w:hAnsi="Times New Roman"/>
        </w:rPr>
        <w:t xml:space="preserve"> részére, melynek ténye írásban rögzít</w:t>
      </w:r>
      <w:r w:rsidR="007B46CE" w:rsidRPr="00946BEF">
        <w:rPr>
          <w:rFonts w:ascii="Times New Roman" w:hAnsi="Times New Roman"/>
        </w:rPr>
        <w:t xml:space="preserve">ett. </w:t>
      </w:r>
    </w:p>
    <w:p w14:paraId="3DF1BEA1" w14:textId="4805909E" w:rsidR="00BD2B6B" w:rsidRPr="00946BEF" w:rsidRDefault="009E0D3B" w:rsidP="00A057D8">
      <w:pPr>
        <w:pStyle w:val="Listaszerbekezds"/>
        <w:numPr>
          <w:ilvl w:val="1"/>
          <w:numId w:val="3"/>
        </w:numPr>
        <w:spacing w:before="240" w:after="60" w:line="240" w:lineRule="auto"/>
        <w:ind w:left="993" w:hanging="567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A</w:t>
      </w:r>
      <w:r w:rsidR="00EF1508" w:rsidRPr="00946BEF">
        <w:rPr>
          <w:rFonts w:ascii="Times New Roman" w:hAnsi="Times New Roman"/>
        </w:rPr>
        <w:t>z Intézmény vezetőjének a felelőssége</w:t>
      </w:r>
      <w:r w:rsidR="0037740D" w:rsidRPr="00946BEF">
        <w:rPr>
          <w:rFonts w:ascii="Times New Roman" w:hAnsi="Times New Roman"/>
        </w:rPr>
        <w:t xml:space="preserve"> - a GAMESZ által készített szabályzatokon kívül - </w:t>
      </w:r>
      <w:r w:rsidR="0037740D" w:rsidRPr="00946BEF">
        <w:rPr>
          <w:rFonts w:ascii="Times New Roman" w:hAnsi="Times New Roman"/>
        </w:rPr>
        <w:br/>
        <w:t>a</w:t>
      </w:r>
      <w:r w:rsidRPr="00946BEF">
        <w:rPr>
          <w:rFonts w:ascii="Times New Roman" w:hAnsi="Times New Roman"/>
        </w:rPr>
        <w:t xml:space="preserve"> jogszabály</w:t>
      </w:r>
      <w:r w:rsidR="00EF1508" w:rsidRPr="00946BEF">
        <w:rPr>
          <w:rFonts w:ascii="Times New Roman" w:hAnsi="Times New Roman"/>
        </w:rPr>
        <w:t>i előírás alapján kötelezően elkészítendő</w:t>
      </w:r>
      <w:r w:rsidR="00D01CA2" w:rsidRPr="00946BEF">
        <w:rPr>
          <w:rFonts w:ascii="Times New Roman" w:hAnsi="Times New Roman"/>
        </w:rPr>
        <w:t xml:space="preserve">, valamint </w:t>
      </w:r>
      <w:r w:rsidR="00EF1508" w:rsidRPr="00946BEF">
        <w:rPr>
          <w:rFonts w:ascii="Times New Roman" w:hAnsi="Times New Roman"/>
        </w:rPr>
        <w:t>az irányító szerv</w:t>
      </w:r>
      <w:r w:rsidR="00D01CA2" w:rsidRPr="00946BEF">
        <w:rPr>
          <w:rFonts w:ascii="Times New Roman" w:hAnsi="Times New Roman"/>
        </w:rPr>
        <w:t xml:space="preserve"> által</w:t>
      </w:r>
      <w:r w:rsidRPr="00946BEF">
        <w:rPr>
          <w:rFonts w:ascii="Times New Roman" w:hAnsi="Times New Roman"/>
        </w:rPr>
        <w:t xml:space="preserve"> előírt további szabályzato</w:t>
      </w:r>
      <w:r w:rsidR="00D01CA2" w:rsidRPr="00946BEF">
        <w:rPr>
          <w:rFonts w:ascii="Times New Roman" w:hAnsi="Times New Roman"/>
        </w:rPr>
        <w:t>k, rendelkezések, egyéb helyi szabályozás elkészítése,</w:t>
      </w:r>
      <w:r w:rsidR="00EF1508" w:rsidRPr="00946BEF">
        <w:rPr>
          <w:rFonts w:ascii="Times New Roman" w:hAnsi="Times New Roman"/>
        </w:rPr>
        <w:t xml:space="preserve"> aktualizálása</w:t>
      </w:r>
      <w:r w:rsidR="00D01CA2" w:rsidRPr="00946BEF">
        <w:rPr>
          <w:rFonts w:ascii="Times New Roman" w:hAnsi="Times New Roman"/>
        </w:rPr>
        <w:t>, megismertetése</w:t>
      </w:r>
      <w:r w:rsidR="00EF1508" w:rsidRPr="00946BEF">
        <w:rPr>
          <w:rFonts w:ascii="Times New Roman" w:hAnsi="Times New Roman"/>
        </w:rPr>
        <w:t xml:space="preserve"> a dolgozókkal</w:t>
      </w:r>
      <w:r w:rsidR="00D01CA2" w:rsidRPr="00946BEF">
        <w:rPr>
          <w:rFonts w:ascii="Times New Roman" w:hAnsi="Times New Roman"/>
        </w:rPr>
        <w:t>.</w:t>
      </w:r>
    </w:p>
    <w:p w14:paraId="7E2B06C5" w14:textId="77777777" w:rsidR="00BD2B6B" w:rsidRPr="00946BEF" w:rsidRDefault="00210505" w:rsidP="00A057D8">
      <w:pPr>
        <w:pStyle w:val="Cmsor3"/>
        <w:numPr>
          <w:ilvl w:val="0"/>
          <w:numId w:val="3"/>
        </w:numPr>
        <w:jc w:val="center"/>
        <w:rPr>
          <w:rFonts w:ascii="Times New Roman" w:hAnsi="Times New Roman" w:cs="Times New Roman"/>
          <w:sz w:val="26"/>
          <w:szCs w:val="26"/>
        </w:rPr>
      </w:pPr>
      <w:bookmarkStart w:id="4" w:name="_Toc89176423"/>
      <w:r w:rsidRPr="00946BEF">
        <w:rPr>
          <w:rFonts w:ascii="Times New Roman" w:hAnsi="Times New Roman" w:cs="Times New Roman"/>
          <w:sz w:val="26"/>
          <w:szCs w:val="26"/>
        </w:rPr>
        <w:t>Tervezés</w:t>
      </w:r>
      <w:bookmarkEnd w:id="4"/>
    </w:p>
    <w:p w14:paraId="5377FF30" w14:textId="6386A58E" w:rsidR="00942328" w:rsidRPr="00946BEF" w:rsidRDefault="00210505" w:rsidP="00162C50">
      <w:pPr>
        <w:pStyle w:val="Listaszerbekezds"/>
        <w:numPr>
          <w:ilvl w:val="1"/>
          <w:numId w:val="5"/>
        </w:numPr>
        <w:spacing w:before="120" w:after="60" w:line="240" w:lineRule="auto"/>
        <w:ind w:left="993" w:hanging="567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Az</w:t>
      </w:r>
      <w:r w:rsidR="003B3174" w:rsidRPr="00946BEF">
        <w:rPr>
          <w:rFonts w:ascii="Times New Roman" w:hAnsi="Times New Roman"/>
        </w:rPr>
        <w:t xml:space="preserve"> éves költségvetés tervezése</w:t>
      </w:r>
      <w:r w:rsidR="0037740D" w:rsidRPr="00946BEF">
        <w:rPr>
          <w:rFonts w:ascii="Times New Roman" w:hAnsi="Times New Roman"/>
        </w:rPr>
        <w:t xml:space="preserve"> az irányító szerv által</w:t>
      </w:r>
      <w:r w:rsidR="00162C50" w:rsidRPr="00946BEF">
        <w:rPr>
          <w:rFonts w:ascii="Times New Roman" w:hAnsi="Times New Roman"/>
        </w:rPr>
        <w:t>, az adott költségvetési évben meghatározott eljárásnak</w:t>
      </w:r>
      <w:r w:rsidR="0037740D" w:rsidRPr="00946BEF">
        <w:rPr>
          <w:rFonts w:ascii="Times New Roman" w:hAnsi="Times New Roman"/>
        </w:rPr>
        <w:t xml:space="preserve"> meg</w:t>
      </w:r>
      <w:r w:rsidR="00162C50" w:rsidRPr="00946BEF">
        <w:rPr>
          <w:rFonts w:ascii="Times New Roman" w:hAnsi="Times New Roman"/>
        </w:rPr>
        <w:t>felelően történik, amelyhez a naturális és költség adatokat a GAMESZ biztosítja.</w:t>
      </w:r>
      <w:r w:rsidR="0037740D" w:rsidRPr="00946BEF">
        <w:rPr>
          <w:rFonts w:ascii="Times New Roman" w:hAnsi="Times New Roman"/>
        </w:rPr>
        <w:t xml:space="preserve"> </w:t>
      </w:r>
    </w:p>
    <w:p w14:paraId="3D85B851" w14:textId="77777777" w:rsidR="00210505" w:rsidRPr="00946BEF" w:rsidRDefault="00210505" w:rsidP="00A057D8">
      <w:pPr>
        <w:pStyle w:val="Listaszerbekezds"/>
        <w:numPr>
          <w:ilvl w:val="1"/>
          <w:numId w:val="5"/>
        </w:numPr>
        <w:spacing w:before="120" w:after="60" w:line="240" w:lineRule="auto"/>
        <w:ind w:left="993" w:hanging="567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Az </w:t>
      </w:r>
      <w:r w:rsidR="00094A6C" w:rsidRPr="00946BEF">
        <w:rPr>
          <w:rFonts w:ascii="Times New Roman" w:hAnsi="Times New Roman"/>
        </w:rPr>
        <w:t>Intézmény</w:t>
      </w:r>
      <w:r w:rsidRPr="00946BEF">
        <w:rPr>
          <w:rFonts w:ascii="Times New Roman" w:hAnsi="Times New Roman"/>
        </w:rPr>
        <w:t xml:space="preserve"> elemi költségvetése magában foglalja:</w:t>
      </w:r>
    </w:p>
    <w:p w14:paraId="4DFCDA22" w14:textId="77777777" w:rsidR="00210505" w:rsidRPr="00946BEF" w:rsidRDefault="00210505" w:rsidP="003B3174">
      <w:pPr>
        <w:pStyle w:val="Listaszerbekezds"/>
        <w:numPr>
          <w:ilvl w:val="0"/>
          <w:numId w:val="4"/>
        </w:numPr>
        <w:tabs>
          <w:tab w:val="clear" w:pos="1210"/>
        </w:tabs>
        <w:spacing w:after="0" w:line="240" w:lineRule="auto"/>
        <w:ind w:left="1843" w:hanging="357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a bevételeket és kiadásokat részletes előirányzatonként,</w:t>
      </w:r>
    </w:p>
    <w:p w14:paraId="78493AF7" w14:textId="77777777" w:rsidR="00210505" w:rsidRPr="00946BEF" w:rsidRDefault="00210505" w:rsidP="003B3174">
      <w:pPr>
        <w:pStyle w:val="Listaszerbekezds"/>
        <w:numPr>
          <w:ilvl w:val="0"/>
          <w:numId w:val="4"/>
        </w:numPr>
        <w:tabs>
          <w:tab w:val="clear" w:pos="1210"/>
        </w:tabs>
        <w:spacing w:after="0" w:line="240" w:lineRule="auto"/>
        <w:ind w:left="1843" w:hanging="357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a bevételek és kiadások részletezését,</w:t>
      </w:r>
    </w:p>
    <w:p w14:paraId="2C681629" w14:textId="77777777" w:rsidR="00210505" w:rsidRPr="00946BEF" w:rsidRDefault="00210505" w:rsidP="003B3174">
      <w:pPr>
        <w:pStyle w:val="Listaszerbekezds"/>
        <w:numPr>
          <w:ilvl w:val="0"/>
          <w:numId w:val="4"/>
        </w:numPr>
        <w:tabs>
          <w:tab w:val="clear" w:pos="1210"/>
        </w:tabs>
        <w:spacing w:after="0" w:line="240" w:lineRule="auto"/>
        <w:ind w:left="1843" w:hanging="357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lastRenderedPageBreak/>
        <w:t xml:space="preserve">az </w:t>
      </w:r>
      <w:r w:rsidR="00094A6C" w:rsidRPr="00946BEF">
        <w:rPr>
          <w:rFonts w:ascii="Times New Roman" w:hAnsi="Times New Roman"/>
        </w:rPr>
        <w:t>Intézmény</w:t>
      </w:r>
      <w:r w:rsidRPr="00946BEF">
        <w:rPr>
          <w:rFonts w:ascii="Times New Roman" w:hAnsi="Times New Roman"/>
        </w:rPr>
        <w:t xml:space="preserve"> személyi juttatásainak és engedélyezett létszámának összetételét </w:t>
      </w:r>
      <w:r w:rsidR="00FE19DC" w:rsidRPr="00946BEF">
        <w:rPr>
          <w:rFonts w:ascii="Times New Roman" w:hAnsi="Times New Roman"/>
        </w:rPr>
        <w:t>j</w:t>
      </w:r>
      <w:r w:rsidRPr="00946BEF">
        <w:rPr>
          <w:rFonts w:ascii="Times New Roman" w:hAnsi="Times New Roman"/>
        </w:rPr>
        <w:t>ogszabályban meghatározott módon,</w:t>
      </w:r>
    </w:p>
    <w:p w14:paraId="3026E342" w14:textId="77777777" w:rsidR="00210505" w:rsidRPr="00946BEF" w:rsidRDefault="00210505" w:rsidP="003B3174">
      <w:pPr>
        <w:pStyle w:val="Listaszerbekezds"/>
        <w:numPr>
          <w:ilvl w:val="0"/>
          <w:numId w:val="4"/>
        </w:numPr>
        <w:tabs>
          <w:tab w:val="clear" w:pos="1210"/>
        </w:tabs>
        <w:spacing w:after="0" w:line="240" w:lineRule="auto"/>
        <w:ind w:left="1843" w:hanging="357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részletes bevételi- és kiadási előirányzatokat megalapozó számításokat.</w:t>
      </w:r>
    </w:p>
    <w:p w14:paraId="5EE935F0" w14:textId="7888A676" w:rsidR="00210505" w:rsidRPr="00946BEF" w:rsidRDefault="00210505" w:rsidP="00A057D8">
      <w:pPr>
        <w:pStyle w:val="Listaszerbekezds"/>
        <w:numPr>
          <w:ilvl w:val="1"/>
          <w:numId w:val="5"/>
        </w:numPr>
        <w:spacing w:before="120" w:after="0" w:line="240" w:lineRule="auto"/>
        <w:ind w:left="992" w:hanging="567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Jogszabályban rögzítetten az </w:t>
      </w:r>
      <w:r w:rsidR="00162C50" w:rsidRPr="00946BEF">
        <w:rPr>
          <w:rFonts w:ascii="Times New Roman" w:hAnsi="Times New Roman"/>
        </w:rPr>
        <w:t>„</w:t>
      </w:r>
      <w:r w:rsidRPr="00946BEF">
        <w:rPr>
          <w:rFonts w:ascii="Times New Roman" w:hAnsi="Times New Roman"/>
          <w:i/>
          <w:iCs/>
        </w:rPr>
        <w:t>Elemi költségvetés</w:t>
      </w:r>
      <w:r w:rsidR="00162C50" w:rsidRPr="00946BEF">
        <w:rPr>
          <w:rFonts w:ascii="Times New Roman" w:hAnsi="Times New Roman"/>
          <w:i/>
          <w:iCs/>
        </w:rPr>
        <w:t>”</w:t>
      </w:r>
      <w:r w:rsidRPr="00946BEF">
        <w:rPr>
          <w:rFonts w:ascii="Times New Roman" w:hAnsi="Times New Roman"/>
        </w:rPr>
        <w:t xml:space="preserve"> megnevezésű nyomtatvány garnitúrát </w:t>
      </w:r>
      <w:r w:rsidR="00890F0C">
        <w:rPr>
          <w:rFonts w:ascii="Times New Roman" w:hAnsi="Times New Roman"/>
        </w:rPr>
        <w:br/>
      </w:r>
      <w:r w:rsidR="00942328" w:rsidRPr="00946BEF">
        <w:rPr>
          <w:rFonts w:ascii="Times New Roman" w:hAnsi="Times New Roman"/>
        </w:rPr>
        <w:t>a GAMESZ rögzíti az Államkincstár KGR rendszerében</w:t>
      </w:r>
      <w:r w:rsidR="00D76E93" w:rsidRPr="00946BEF">
        <w:rPr>
          <w:rFonts w:ascii="Times New Roman" w:hAnsi="Times New Roman"/>
        </w:rPr>
        <w:t xml:space="preserve"> és - amennyiben szükséges - az Intézménytől információt kér</w:t>
      </w:r>
      <w:r w:rsidR="00942328" w:rsidRPr="00946BEF">
        <w:rPr>
          <w:rFonts w:ascii="Times New Roman" w:hAnsi="Times New Roman"/>
        </w:rPr>
        <w:t>.</w:t>
      </w:r>
    </w:p>
    <w:p w14:paraId="79FC8654" w14:textId="5002D1DA" w:rsidR="00210505" w:rsidRPr="00946BEF" w:rsidRDefault="00B06288" w:rsidP="004A4D92">
      <w:pPr>
        <w:spacing w:before="120" w:after="0" w:line="240" w:lineRule="auto"/>
        <w:ind w:left="993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A kitöltött és az</w:t>
      </w:r>
      <w:r w:rsidR="00210505" w:rsidRPr="00946BEF">
        <w:rPr>
          <w:rFonts w:ascii="Times New Roman" w:hAnsi="Times New Roman"/>
        </w:rPr>
        <w:t xml:space="preserve"> ellenőrzőprogramon átfuttatott (javított, ellenőrzött) űrlapokat a GAMESZ feladja a Budapest Főváros XX. </w:t>
      </w:r>
      <w:r w:rsidR="00FE19DC" w:rsidRPr="00946BEF">
        <w:rPr>
          <w:rFonts w:ascii="Times New Roman" w:hAnsi="Times New Roman"/>
        </w:rPr>
        <w:t>k</w:t>
      </w:r>
      <w:r w:rsidR="00210505" w:rsidRPr="00946BEF">
        <w:rPr>
          <w:rFonts w:ascii="Times New Roman" w:hAnsi="Times New Roman"/>
        </w:rPr>
        <w:t>erület Pesterzsébet</w:t>
      </w:r>
      <w:r w:rsidR="00D76E93" w:rsidRPr="00946BEF">
        <w:rPr>
          <w:rFonts w:ascii="Times New Roman" w:hAnsi="Times New Roman"/>
        </w:rPr>
        <w:t>i Polgármesteri Hivatal</w:t>
      </w:r>
      <w:r w:rsidR="00210505" w:rsidRPr="00946BEF">
        <w:rPr>
          <w:rFonts w:ascii="Times New Roman" w:hAnsi="Times New Roman"/>
        </w:rPr>
        <w:t xml:space="preserve"> </w:t>
      </w:r>
      <w:r w:rsidR="00D76E93" w:rsidRPr="00946BEF">
        <w:rPr>
          <w:rFonts w:ascii="Times New Roman" w:hAnsi="Times New Roman"/>
        </w:rPr>
        <w:t>Közművelődési, Egészségügyi és Szociális</w:t>
      </w:r>
      <w:r w:rsidR="00210505" w:rsidRPr="00946BEF">
        <w:rPr>
          <w:rFonts w:ascii="Times New Roman" w:hAnsi="Times New Roman"/>
        </w:rPr>
        <w:t xml:space="preserve"> Osztályának</w:t>
      </w:r>
      <w:r w:rsidRPr="00946BEF">
        <w:rPr>
          <w:rFonts w:ascii="Times New Roman" w:hAnsi="Times New Roman"/>
        </w:rPr>
        <w:t xml:space="preserve"> a kért példányszámban</w:t>
      </w:r>
      <w:r w:rsidR="00210505" w:rsidRPr="00946BEF">
        <w:rPr>
          <w:rFonts w:ascii="Times New Roman" w:hAnsi="Times New Roman"/>
        </w:rPr>
        <w:t xml:space="preserve"> nyomtatott formában és számítástechnikai módszerek alkalmazásával</w:t>
      </w:r>
      <w:r w:rsidR="00210505" w:rsidRPr="00946BEF">
        <w:rPr>
          <w:rFonts w:ascii="Times New Roman" w:hAnsi="Times New Roman"/>
          <w:sz w:val="18"/>
          <w:szCs w:val="18"/>
        </w:rPr>
        <w:t>.</w:t>
      </w:r>
    </w:p>
    <w:p w14:paraId="67BA3EB9" w14:textId="2D67083D" w:rsidR="00210505" w:rsidRPr="00946BEF" w:rsidRDefault="00FE19DC" w:rsidP="00A057D8">
      <w:pPr>
        <w:pStyle w:val="Listaszerbekezds"/>
        <w:numPr>
          <w:ilvl w:val="1"/>
          <w:numId w:val="5"/>
        </w:numPr>
        <w:spacing w:before="120" w:after="0" w:line="240" w:lineRule="auto"/>
        <w:ind w:left="993" w:hanging="567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Az irányító szerv </w:t>
      </w:r>
      <w:r w:rsidR="00210505" w:rsidRPr="00946BEF">
        <w:rPr>
          <w:rFonts w:ascii="Times New Roman" w:hAnsi="Times New Roman"/>
        </w:rPr>
        <w:t>a költségvetési dokumentáció aláírásával és visszaküldésével hagyja jóvá</w:t>
      </w:r>
      <w:r w:rsidR="00502437" w:rsidRPr="00946BEF">
        <w:rPr>
          <w:rFonts w:ascii="Times New Roman" w:hAnsi="Times New Roman"/>
        </w:rPr>
        <w:t xml:space="preserve"> </w:t>
      </w:r>
      <w:r w:rsidR="00890F0C">
        <w:rPr>
          <w:rFonts w:ascii="Times New Roman" w:hAnsi="Times New Roman"/>
        </w:rPr>
        <w:br/>
      </w:r>
      <w:r w:rsidR="00502437" w:rsidRPr="00946BEF">
        <w:rPr>
          <w:rFonts w:ascii="Times New Roman" w:hAnsi="Times New Roman"/>
        </w:rPr>
        <w:t xml:space="preserve">a GAMESZ és az </w:t>
      </w:r>
      <w:r w:rsidR="00057603" w:rsidRPr="00946BEF">
        <w:rPr>
          <w:rFonts w:ascii="Times New Roman" w:hAnsi="Times New Roman"/>
        </w:rPr>
        <w:t>Intézmény</w:t>
      </w:r>
      <w:r w:rsidR="00B06288" w:rsidRPr="00946BEF">
        <w:rPr>
          <w:rFonts w:ascii="Times New Roman" w:hAnsi="Times New Roman"/>
        </w:rPr>
        <w:t>ek</w:t>
      </w:r>
      <w:r w:rsidR="00502437" w:rsidRPr="00946BEF">
        <w:rPr>
          <w:rFonts w:ascii="Times New Roman" w:hAnsi="Times New Roman"/>
        </w:rPr>
        <w:t xml:space="preserve"> elemi költségvetését</w:t>
      </w:r>
      <w:r w:rsidR="00210505" w:rsidRPr="00946BEF">
        <w:rPr>
          <w:rFonts w:ascii="Times New Roman" w:hAnsi="Times New Roman"/>
        </w:rPr>
        <w:t>.</w:t>
      </w:r>
    </w:p>
    <w:p w14:paraId="6F0522EF" w14:textId="5559195A" w:rsidR="00210505" w:rsidRPr="00946BEF" w:rsidRDefault="00210505" w:rsidP="004A4D92">
      <w:pPr>
        <w:spacing w:before="120" w:after="0" w:line="240" w:lineRule="auto"/>
        <w:ind w:left="993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A GAMESZ a költségvetési év indításakor az </w:t>
      </w:r>
      <w:r w:rsidR="003B3174" w:rsidRPr="00946BEF">
        <w:rPr>
          <w:rFonts w:ascii="Times New Roman" w:hAnsi="Times New Roman"/>
        </w:rPr>
        <w:t>I</w:t>
      </w:r>
      <w:r w:rsidRPr="00946BEF">
        <w:rPr>
          <w:rFonts w:ascii="Times New Roman" w:hAnsi="Times New Roman"/>
        </w:rPr>
        <w:t>ntézmény</w:t>
      </w:r>
      <w:r w:rsidR="00B06288" w:rsidRPr="00946BEF">
        <w:rPr>
          <w:rFonts w:ascii="Times New Roman" w:hAnsi="Times New Roman"/>
        </w:rPr>
        <w:t>ek</w:t>
      </w:r>
      <w:r w:rsidRPr="00946BEF">
        <w:rPr>
          <w:rFonts w:ascii="Times New Roman" w:hAnsi="Times New Roman"/>
        </w:rPr>
        <w:t xml:space="preserve"> költségvetési dokumentáció</w:t>
      </w:r>
      <w:r w:rsidR="003B3174" w:rsidRPr="00946BEF">
        <w:rPr>
          <w:rFonts w:ascii="Times New Roman" w:hAnsi="Times New Roman"/>
        </w:rPr>
        <w:t>já</w:t>
      </w:r>
      <w:r w:rsidRPr="00946BEF">
        <w:rPr>
          <w:rFonts w:ascii="Times New Roman" w:hAnsi="Times New Roman"/>
        </w:rPr>
        <w:t>ban szereplő előirányzatokat nyitja meg.</w:t>
      </w:r>
    </w:p>
    <w:p w14:paraId="331A21F6" w14:textId="34C14CA9" w:rsidR="00210505" w:rsidRPr="00946BEF" w:rsidRDefault="00210505" w:rsidP="004A4D92">
      <w:pPr>
        <w:spacing w:before="120" w:after="0" w:line="240" w:lineRule="auto"/>
        <w:ind w:left="993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A</w:t>
      </w:r>
      <w:r w:rsidR="003B3174" w:rsidRPr="00946BEF">
        <w:rPr>
          <w:rFonts w:ascii="Times New Roman" w:hAnsi="Times New Roman"/>
        </w:rPr>
        <w:t xml:space="preserve"> GAMESZ végzi </w:t>
      </w:r>
      <w:r w:rsidR="000F1116">
        <w:rPr>
          <w:rFonts w:ascii="Times New Roman" w:hAnsi="Times New Roman"/>
        </w:rPr>
        <w:t>-</w:t>
      </w:r>
      <w:r w:rsidR="003B3174" w:rsidRPr="00946BEF">
        <w:rPr>
          <w:rFonts w:ascii="Times New Roman" w:hAnsi="Times New Roman"/>
        </w:rPr>
        <w:t xml:space="preserve"> a </w:t>
      </w:r>
      <w:r w:rsidRPr="00946BEF">
        <w:rPr>
          <w:rFonts w:ascii="Times New Roman" w:hAnsi="Times New Roman"/>
        </w:rPr>
        <w:t>költségvetési rendeletnek megfelelően</w:t>
      </w:r>
      <w:r w:rsidR="003B3174" w:rsidRPr="00946BEF">
        <w:rPr>
          <w:rFonts w:ascii="Times New Roman" w:hAnsi="Times New Roman"/>
        </w:rPr>
        <w:t xml:space="preserve"> -</w:t>
      </w:r>
      <w:r w:rsidRPr="00946BEF">
        <w:rPr>
          <w:rFonts w:ascii="Times New Roman" w:hAnsi="Times New Roman"/>
        </w:rPr>
        <w:t xml:space="preserve"> a módosításokat és ezekről tájékoztatja az </w:t>
      </w:r>
      <w:r w:rsidR="00057603" w:rsidRPr="00946BEF">
        <w:rPr>
          <w:rFonts w:ascii="Times New Roman" w:hAnsi="Times New Roman"/>
        </w:rPr>
        <w:t>Intézmények</w:t>
      </w:r>
      <w:r w:rsidRPr="00946BEF">
        <w:rPr>
          <w:rFonts w:ascii="Times New Roman" w:hAnsi="Times New Roman"/>
        </w:rPr>
        <w:t>et.</w:t>
      </w:r>
    </w:p>
    <w:p w14:paraId="0C95AD04" w14:textId="1AB12ACC" w:rsidR="00FE19DC" w:rsidRPr="00946BEF" w:rsidRDefault="00FE19DC" w:rsidP="00A057D8">
      <w:pPr>
        <w:pStyle w:val="Cmsor3"/>
        <w:numPr>
          <w:ilvl w:val="0"/>
          <w:numId w:val="3"/>
        </w:numPr>
        <w:jc w:val="center"/>
        <w:rPr>
          <w:rFonts w:ascii="Times New Roman" w:hAnsi="Times New Roman" w:cs="Times New Roman"/>
          <w:sz w:val="26"/>
          <w:szCs w:val="26"/>
        </w:rPr>
      </w:pPr>
      <w:bookmarkStart w:id="5" w:name="_Toc89176424"/>
      <w:r w:rsidRPr="00946BEF">
        <w:rPr>
          <w:rFonts w:ascii="Times New Roman" w:hAnsi="Times New Roman" w:cs="Times New Roman"/>
          <w:sz w:val="26"/>
          <w:szCs w:val="26"/>
        </w:rPr>
        <w:t>Előirányzat</w:t>
      </w:r>
      <w:r w:rsidR="00D43D6D" w:rsidRPr="00946BEF">
        <w:rPr>
          <w:rFonts w:ascii="Times New Roman" w:hAnsi="Times New Roman" w:cs="Times New Roman"/>
          <w:sz w:val="26"/>
          <w:szCs w:val="26"/>
        </w:rPr>
        <w:t>ok módosítása,</w:t>
      </w:r>
      <w:r w:rsidRPr="00946BEF">
        <w:rPr>
          <w:rFonts w:ascii="Times New Roman" w:hAnsi="Times New Roman" w:cs="Times New Roman"/>
          <w:sz w:val="26"/>
          <w:szCs w:val="26"/>
        </w:rPr>
        <w:t xml:space="preserve"> </w:t>
      </w:r>
      <w:r w:rsidR="00D43D6D" w:rsidRPr="00946BEF">
        <w:rPr>
          <w:rFonts w:ascii="Times New Roman" w:hAnsi="Times New Roman" w:cs="Times New Roman"/>
          <w:sz w:val="26"/>
          <w:szCs w:val="26"/>
        </w:rPr>
        <w:t xml:space="preserve">átcsoportosítása, </w:t>
      </w:r>
      <w:r w:rsidRPr="00946BEF">
        <w:rPr>
          <w:rFonts w:ascii="Times New Roman" w:hAnsi="Times New Roman" w:cs="Times New Roman"/>
          <w:sz w:val="26"/>
          <w:szCs w:val="26"/>
        </w:rPr>
        <w:t>felhasználás</w:t>
      </w:r>
      <w:r w:rsidR="00D43D6D" w:rsidRPr="00946BEF">
        <w:rPr>
          <w:rFonts w:ascii="Times New Roman" w:hAnsi="Times New Roman" w:cs="Times New Roman"/>
          <w:sz w:val="26"/>
          <w:szCs w:val="26"/>
        </w:rPr>
        <w:t>a</w:t>
      </w:r>
      <w:bookmarkEnd w:id="5"/>
    </w:p>
    <w:p w14:paraId="651B3357" w14:textId="77777777" w:rsidR="005A7CB1" w:rsidRPr="00946BEF" w:rsidRDefault="005A7CB1" w:rsidP="00A057D8">
      <w:pPr>
        <w:pStyle w:val="Listaszerbekezds"/>
        <w:numPr>
          <w:ilvl w:val="1"/>
          <w:numId w:val="7"/>
        </w:numPr>
        <w:tabs>
          <w:tab w:val="left" w:pos="993"/>
        </w:tabs>
        <w:spacing w:before="120" w:after="0" w:line="240" w:lineRule="auto"/>
        <w:ind w:left="992" w:hanging="567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Az </w:t>
      </w:r>
      <w:r w:rsidR="007611C3" w:rsidRPr="00946BEF">
        <w:rPr>
          <w:rFonts w:ascii="Times New Roman" w:hAnsi="Times New Roman"/>
        </w:rPr>
        <w:t>I</w:t>
      </w:r>
      <w:r w:rsidRPr="00946BEF">
        <w:rPr>
          <w:rFonts w:ascii="Times New Roman" w:hAnsi="Times New Roman"/>
        </w:rPr>
        <w:t>ntézmény</w:t>
      </w:r>
      <w:r w:rsidR="003B3174" w:rsidRPr="00946BEF">
        <w:rPr>
          <w:rFonts w:ascii="Times New Roman" w:hAnsi="Times New Roman"/>
        </w:rPr>
        <w:t>nek az</w:t>
      </w:r>
      <w:r w:rsidRPr="00946BEF">
        <w:rPr>
          <w:rFonts w:ascii="Times New Roman" w:hAnsi="Times New Roman"/>
        </w:rPr>
        <w:t xml:space="preserve"> előirányzatai feletti rendelkezési jogosultsága kiterjed az előirányzat felhasználásra, a kiemelt előirányzatok előirányzat módosításának kezdeményezésére a hatályos </w:t>
      </w:r>
      <w:proofErr w:type="spellStart"/>
      <w:r w:rsidRPr="00946BEF">
        <w:rPr>
          <w:rFonts w:ascii="Times New Roman" w:hAnsi="Times New Roman"/>
        </w:rPr>
        <w:t>Ávr</w:t>
      </w:r>
      <w:proofErr w:type="spellEnd"/>
      <w:r w:rsidRPr="00946BEF">
        <w:rPr>
          <w:rFonts w:ascii="Times New Roman" w:hAnsi="Times New Roman"/>
        </w:rPr>
        <w:t xml:space="preserve">. és költségvetési rendelet </w:t>
      </w:r>
      <w:r w:rsidR="004B7E9D" w:rsidRPr="00946BEF">
        <w:rPr>
          <w:rFonts w:ascii="Times New Roman" w:hAnsi="Times New Roman"/>
        </w:rPr>
        <w:t>figyelembevételével</w:t>
      </w:r>
      <w:r w:rsidRPr="00946BEF">
        <w:rPr>
          <w:rFonts w:ascii="Times New Roman" w:hAnsi="Times New Roman"/>
        </w:rPr>
        <w:t>, az elemi költségvetésben szereplő kiemelt előirányzatokon belüli előirányzat módosításra, amennyiben erről jogszabály és a helyi szabályozás másképp nem rendelkezik.</w:t>
      </w:r>
    </w:p>
    <w:p w14:paraId="5F8D75FB" w14:textId="61D4BC01" w:rsidR="00FE19DC" w:rsidRPr="00946BEF" w:rsidRDefault="00FE19DC" w:rsidP="00A057D8">
      <w:pPr>
        <w:pStyle w:val="Listaszerbekezds"/>
        <w:numPr>
          <w:ilvl w:val="1"/>
          <w:numId w:val="7"/>
        </w:numPr>
        <w:tabs>
          <w:tab w:val="left" w:pos="993"/>
        </w:tabs>
        <w:spacing w:before="120" w:after="0" w:line="240" w:lineRule="auto"/>
        <w:ind w:left="992" w:hanging="567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A GAMESZ</w:t>
      </w:r>
      <w:r w:rsidR="00DD5496" w:rsidRPr="00946BEF">
        <w:rPr>
          <w:rFonts w:ascii="Times New Roman" w:hAnsi="Times New Roman"/>
        </w:rPr>
        <w:t xml:space="preserve"> a saját</w:t>
      </w:r>
      <w:r w:rsidR="00603954" w:rsidRPr="00946BEF">
        <w:rPr>
          <w:rFonts w:ascii="Times New Roman" w:hAnsi="Times New Roman"/>
        </w:rPr>
        <w:t xml:space="preserve"> és</w:t>
      </w:r>
      <w:r w:rsidRPr="00946BEF">
        <w:rPr>
          <w:rFonts w:ascii="Times New Roman" w:hAnsi="Times New Roman"/>
        </w:rPr>
        <w:t xml:space="preserve"> az </w:t>
      </w:r>
      <w:r w:rsidR="00057603" w:rsidRPr="00946BEF">
        <w:rPr>
          <w:rFonts w:ascii="Times New Roman" w:hAnsi="Times New Roman"/>
        </w:rPr>
        <w:t>Intézmények</w:t>
      </w:r>
      <w:r w:rsidRPr="00946BEF">
        <w:rPr>
          <w:rFonts w:ascii="Times New Roman" w:hAnsi="Times New Roman"/>
        </w:rPr>
        <w:t xml:space="preserve"> részére jóváhagyott előirányzatokról, intézményenként vezeti az előirányzat-nyilvántartást az </w:t>
      </w:r>
      <w:r w:rsidR="00A00766" w:rsidRPr="00946BEF">
        <w:rPr>
          <w:rFonts w:ascii="Times New Roman" w:hAnsi="Times New Roman"/>
        </w:rPr>
        <w:t>Ö</w:t>
      </w:r>
      <w:r w:rsidRPr="00946BEF">
        <w:rPr>
          <w:rFonts w:ascii="Times New Roman" w:hAnsi="Times New Roman"/>
        </w:rPr>
        <w:t xml:space="preserve">nkormányzat által biztosított ASP integrált rendszerben. </w:t>
      </w:r>
    </w:p>
    <w:p w14:paraId="48789023" w14:textId="77777777" w:rsidR="00566C7B" w:rsidRPr="00946BEF" w:rsidRDefault="005A7CB1" w:rsidP="00CD2BC5">
      <w:pPr>
        <w:pStyle w:val="Listaszerbekezds"/>
        <w:numPr>
          <w:ilvl w:val="1"/>
          <w:numId w:val="7"/>
        </w:numPr>
        <w:tabs>
          <w:tab w:val="left" w:pos="993"/>
        </w:tabs>
        <w:spacing w:before="120" w:after="60" w:line="240" w:lineRule="auto"/>
        <w:ind w:left="993" w:hanging="567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Az </w:t>
      </w:r>
      <w:r w:rsidR="007611C3" w:rsidRPr="00946BEF">
        <w:rPr>
          <w:rFonts w:ascii="Times New Roman" w:hAnsi="Times New Roman"/>
        </w:rPr>
        <w:t>I</w:t>
      </w:r>
      <w:r w:rsidRPr="00946BEF">
        <w:rPr>
          <w:rFonts w:ascii="Times New Roman" w:hAnsi="Times New Roman"/>
        </w:rPr>
        <w:t xml:space="preserve">ntézmény minden előirányzat felhasználással és módosítással kapcsolatos kezdeményezését </w:t>
      </w:r>
      <w:r w:rsidR="007611C3" w:rsidRPr="00946BEF">
        <w:rPr>
          <w:rFonts w:ascii="Times New Roman" w:hAnsi="Times New Roman"/>
        </w:rPr>
        <w:t xml:space="preserve">írásban jelzi </w:t>
      </w:r>
      <w:r w:rsidRPr="00946BEF">
        <w:rPr>
          <w:rFonts w:ascii="Times New Roman" w:hAnsi="Times New Roman"/>
        </w:rPr>
        <w:t>a GAMESZ felé.</w:t>
      </w:r>
      <w:r w:rsidR="00566C7B" w:rsidRPr="00946BEF">
        <w:rPr>
          <w:rFonts w:ascii="Times New Roman" w:hAnsi="Times New Roman"/>
        </w:rPr>
        <w:t xml:space="preserve"> </w:t>
      </w:r>
    </w:p>
    <w:p w14:paraId="3EF79F0E" w14:textId="6EC5EBB6" w:rsidR="005A7CB1" w:rsidRPr="00946BEF" w:rsidRDefault="005A7CB1" w:rsidP="00CD2BC5">
      <w:pPr>
        <w:pStyle w:val="Listaszerbekezds"/>
        <w:numPr>
          <w:ilvl w:val="1"/>
          <w:numId w:val="7"/>
        </w:numPr>
        <w:tabs>
          <w:tab w:val="left" w:pos="993"/>
        </w:tabs>
        <w:spacing w:before="120" w:after="60" w:line="240" w:lineRule="auto"/>
        <w:ind w:left="993" w:hanging="567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A GAMESZ gazdasági vezetője </w:t>
      </w:r>
      <w:r w:rsidR="00566C7B" w:rsidRPr="00946BEF">
        <w:rPr>
          <w:rFonts w:ascii="Times New Roman" w:hAnsi="Times New Roman"/>
        </w:rPr>
        <w:t xml:space="preserve">kezdeményezi </w:t>
      </w:r>
      <w:r w:rsidRPr="00946BEF">
        <w:rPr>
          <w:rFonts w:ascii="Times New Roman" w:hAnsi="Times New Roman"/>
        </w:rPr>
        <w:t>a kiemelt előirányzaton belül történő átcsoportosítást,</w:t>
      </w:r>
      <w:r w:rsidR="00566C7B" w:rsidRPr="00946BEF">
        <w:rPr>
          <w:rFonts w:ascii="Times New Roman" w:hAnsi="Times New Roman"/>
        </w:rPr>
        <w:t xml:space="preserve"> amelyet az Intézmény vezetője, vagy az általa meghatalmazott személy utalványoz.</w:t>
      </w:r>
    </w:p>
    <w:p w14:paraId="39F08F24" w14:textId="64B3C7E0" w:rsidR="00566C7B" w:rsidRPr="00946BEF" w:rsidRDefault="00E7297B" w:rsidP="00CD2BC5">
      <w:pPr>
        <w:pStyle w:val="Listaszerbekezds"/>
        <w:numPr>
          <w:ilvl w:val="1"/>
          <w:numId w:val="7"/>
        </w:numPr>
        <w:tabs>
          <w:tab w:val="left" w:pos="993"/>
        </w:tabs>
        <w:spacing w:before="120" w:after="60" w:line="240" w:lineRule="auto"/>
        <w:ind w:left="993" w:hanging="567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A kiemelt előirányzatok közötti átcsoportosítást az Intézmény vezetője kezdeményezi és </w:t>
      </w:r>
      <w:r w:rsidR="00890F0C">
        <w:rPr>
          <w:rFonts w:ascii="Times New Roman" w:hAnsi="Times New Roman"/>
        </w:rPr>
        <w:br/>
      </w:r>
      <w:r w:rsidRPr="00946BEF">
        <w:rPr>
          <w:rFonts w:ascii="Times New Roman" w:hAnsi="Times New Roman"/>
        </w:rPr>
        <w:t>a Képviselő-testület hagyja jóvá.</w:t>
      </w:r>
    </w:p>
    <w:p w14:paraId="06737824" w14:textId="6007D3A9" w:rsidR="00AB3879" w:rsidRPr="00946BEF" w:rsidRDefault="00AB3879" w:rsidP="00A057D8">
      <w:pPr>
        <w:pStyle w:val="Listaszerbekezds"/>
        <w:numPr>
          <w:ilvl w:val="1"/>
          <w:numId w:val="7"/>
        </w:numPr>
        <w:tabs>
          <w:tab w:val="left" w:pos="993"/>
        </w:tabs>
        <w:spacing w:before="120" w:after="0" w:line="240" w:lineRule="auto"/>
        <w:ind w:left="992" w:hanging="567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Az előirányzat változ</w:t>
      </w:r>
      <w:r w:rsidR="00A00766" w:rsidRPr="00946BEF">
        <w:rPr>
          <w:rFonts w:ascii="Times New Roman" w:hAnsi="Times New Roman"/>
        </w:rPr>
        <w:t>tat</w:t>
      </w:r>
      <w:r w:rsidRPr="00946BEF">
        <w:rPr>
          <w:rFonts w:ascii="Times New Roman" w:hAnsi="Times New Roman"/>
        </w:rPr>
        <w:t xml:space="preserve">ásának ellenőrzött (szabályos) végrehajtásáért a GAMESZ vezetője </w:t>
      </w:r>
      <w:r w:rsidR="00890F0C">
        <w:rPr>
          <w:rFonts w:ascii="Times New Roman" w:hAnsi="Times New Roman"/>
        </w:rPr>
        <w:br/>
      </w:r>
      <w:r w:rsidR="00A00766" w:rsidRPr="00946BEF">
        <w:rPr>
          <w:rFonts w:ascii="Times New Roman" w:hAnsi="Times New Roman"/>
        </w:rPr>
        <w:t xml:space="preserve">a </w:t>
      </w:r>
      <w:r w:rsidRPr="00946BEF">
        <w:rPr>
          <w:rFonts w:ascii="Times New Roman" w:hAnsi="Times New Roman"/>
        </w:rPr>
        <w:t>felelős.</w:t>
      </w:r>
    </w:p>
    <w:p w14:paraId="16D4A52B" w14:textId="77777777" w:rsidR="004A4D92" w:rsidRPr="00946BEF" w:rsidRDefault="004A4D92" w:rsidP="00A057D8">
      <w:pPr>
        <w:pStyle w:val="Listaszerbekezds"/>
        <w:numPr>
          <w:ilvl w:val="1"/>
          <w:numId w:val="7"/>
        </w:numPr>
        <w:tabs>
          <w:tab w:val="left" w:pos="993"/>
        </w:tabs>
        <w:spacing w:before="120" w:after="0" w:line="240" w:lineRule="auto"/>
        <w:ind w:left="992" w:hanging="567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Az </w:t>
      </w:r>
      <w:r w:rsidR="00A00766" w:rsidRPr="00946BEF">
        <w:rPr>
          <w:rFonts w:ascii="Times New Roman" w:hAnsi="Times New Roman"/>
        </w:rPr>
        <w:t>I</w:t>
      </w:r>
      <w:r w:rsidRPr="00946BEF">
        <w:rPr>
          <w:rFonts w:ascii="Times New Roman" w:hAnsi="Times New Roman"/>
        </w:rPr>
        <w:t>ntézmény vezetője felelős a jóváhagyott költségvetési előirányzatokkal történő gazdálkodásért, amely a jóváhagyott saját bevételi előirányzatok teljesítésének kötelezettségét és a kiadási előirányzatok felhasználásának jogosultságát foglalja magában.</w:t>
      </w:r>
    </w:p>
    <w:p w14:paraId="753F04C4" w14:textId="77777777" w:rsidR="00CB5909" w:rsidRPr="00946BEF" w:rsidRDefault="00CB5909" w:rsidP="00A057D8">
      <w:pPr>
        <w:pStyle w:val="Cmsor3"/>
        <w:numPr>
          <w:ilvl w:val="0"/>
          <w:numId w:val="3"/>
        </w:numPr>
        <w:jc w:val="center"/>
        <w:rPr>
          <w:rFonts w:ascii="Times New Roman" w:hAnsi="Times New Roman" w:cs="Times New Roman"/>
          <w:sz w:val="26"/>
          <w:szCs w:val="26"/>
        </w:rPr>
        <w:sectPr w:rsidR="00CB5909" w:rsidRPr="00946BEF" w:rsidSect="001C3194">
          <w:footerReference w:type="default" r:id="rId8"/>
          <w:footerReference w:type="first" r:id="rId9"/>
          <w:pgSz w:w="11906" w:h="16838"/>
          <w:pgMar w:top="1417" w:right="1274" w:bottom="1417" w:left="1134" w:header="708" w:footer="708" w:gutter="0"/>
          <w:cols w:space="708"/>
          <w:titlePg/>
          <w:docGrid w:linePitch="360"/>
        </w:sectPr>
      </w:pPr>
    </w:p>
    <w:p w14:paraId="76D11CEA" w14:textId="32189CAA" w:rsidR="00AB3879" w:rsidRPr="00946BEF" w:rsidRDefault="00AB3879" w:rsidP="00A057D8">
      <w:pPr>
        <w:pStyle w:val="Cmsor3"/>
        <w:numPr>
          <w:ilvl w:val="0"/>
          <w:numId w:val="3"/>
        </w:numPr>
        <w:jc w:val="center"/>
        <w:rPr>
          <w:rFonts w:ascii="Times New Roman" w:hAnsi="Times New Roman" w:cs="Times New Roman"/>
          <w:sz w:val="26"/>
          <w:szCs w:val="26"/>
        </w:rPr>
      </w:pPr>
      <w:bookmarkStart w:id="6" w:name="_Toc89176425"/>
      <w:r w:rsidRPr="00946BEF">
        <w:rPr>
          <w:rFonts w:ascii="Times New Roman" w:hAnsi="Times New Roman" w:cs="Times New Roman"/>
          <w:sz w:val="26"/>
          <w:szCs w:val="26"/>
        </w:rPr>
        <w:lastRenderedPageBreak/>
        <w:t>A kiadások teljesítése, bevételek beszedése</w:t>
      </w:r>
      <w:bookmarkEnd w:id="6"/>
    </w:p>
    <w:p w14:paraId="4F4F22FC" w14:textId="77777777" w:rsidR="009058E9" w:rsidRPr="00946BEF" w:rsidRDefault="009058E9" w:rsidP="00A057D8">
      <w:pPr>
        <w:pStyle w:val="Listaszerbekezds"/>
        <w:numPr>
          <w:ilvl w:val="1"/>
          <w:numId w:val="3"/>
        </w:numPr>
        <w:tabs>
          <w:tab w:val="left" w:pos="993"/>
        </w:tabs>
        <w:spacing w:before="120" w:after="0" w:line="240" w:lineRule="auto"/>
        <w:ind w:left="992" w:hanging="567"/>
        <w:contextualSpacing w:val="0"/>
        <w:jc w:val="both"/>
        <w:rPr>
          <w:rFonts w:ascii="Times New Roman" w:hAnsi="Times New Roman"/>
          <w:b/>
          <w:u w:val="single"/>
        </w:rPr>
      </w:pPr>
      <w:r w:rsidRPr="00946BEF">
        <w:rPr>
          <w:rFonts w:ascii="Times New Roman" w:hAnsi="Times New Roman"/>
          <w:b/>
          <w:u w:val="single"/>
        </w:rPr>
        <w:t>Kötelezettségvállalás rendje</w:t>
      </w:r>
    </w:p>
    <w:p w14:paraId="29FDFFA1" w14:textId="77777777" w:rsidR="00627127" w:rsidRPr="00946BEF" w:rsidRDefault="00627127" w:rsidP="00B8095E">
      <w:pPr>
        <w:spacing w:before="120" w:after="0" w:line="240" w:lineRule="auto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A kötelezettségvállalás</w:t>
      </w:r>
      <w:r w:rsidR="00BE4DA0" w:rsidRPr="00946BEF">
        <w:rPr>
          <w:rFonts w:ascii="Times New Roman" w:hAnsi="Times New Roman"/>
        </w:rPr>
        <w:t xml:space="preserve"> </w:t>
      </w:r>
      <w:r w:rsidR="00487686" w:rsidRPr="00946BEF">
        <w:rPr>
          <w:rFonts w:ascii="Times New Roman" w:hAnsi="Times New Roman"/>
        </w:rPr>
        <w:t>rendje, ezen belül</w:t>
      </w:r>
      <w:r w:rsidR="00BE4DA0" w:rsidRPr="00946BEF">
        <w:rPr>
          <w:rFonts w:ascii="Times New Roman" w:hAnsi="Times New Roman"/>
        </w:rPr>
        <w:t xml:space="preserve"> </w:t>
      </w:r>
      <w:r w:rsidR="00A00766" w:rsidRPr="00946BEF">
        <w:rPr>
          <w:rFonts w:ascii="Times New Roman" w:hAnsi="Times New Roman"/>
        </w:rPr>
        <w:t xml:space="preserve">a GAMESZ és az Intézmény között </w:t>
      </w:r>
      <w:r w:rsidR="00BE4DA0" w:rsidRPr="00946BEF">
        <w:rPr>
          <w:rFonts w:ascii="Times New Roman" w:hAnsi="Times New Roman"/>
        </w:rPr>
        <w:t>a feladat- és felelősségmegosztás</w:t>
      </w:r>
      <w:r w:rsidR="00487686" w:rsidRPr="00946BEF">
        <w:rPr>
          <w:rFonts w:ascii="Times New Roman" w:hAnsi="Times New Roman"/>
        </w:rPr>
        <w:t xml:space="preserve"> -</w:t>
      </w:r>
      <w:r w:rsidR="00BE4DA0" w:rsidRPr="00946BEF">
        <w:rPr>
          <w:rFonts w:ascii="Times New Roman" w:hAnsi="Times New Roman"/>
        </w:rPr>
        <w:t xml:space="preserve"> az Áht. és</w:t>
      </w:r>
      <w:r w:rsidRPr="00946BEF">
        <w:rPr>
          <w:rFonts w:ascii="Times New Roman" w:hAnsi="Times New Roman"/>
        </w:rPr>
        <w:t xml:space="preserve"> az </w:t>
      </w:r>
      <w:proofErr w:type="spellStart"/>
      <w:r w:rsidRPr="00946BEF">
        <w:rPr>
          <w:rFonts w:ascii="Times New Roman" w:hAnsi="Times New Roman"/>
        </w:rPr>
        <w:t>Ávr</w:t>
      </w:r>
      <w:proofErr w:type="spellEnd"/>
      <w:r w:rsidRPr="00946BEF">
        <w:rPr>
          <w:rFonts w:ascii="Times New Roman" w:hAnsi="Times New Roman"/>
        </w:rPr>
        <w:t xml:space="preserve">. </w:t>
      </w:r>
      <w:r w:rsidR="00487686" w:rsidRPr="00946BEF">
        <w:rPr>
          <w:rFonts w:ascii="Times New Roman" w:hAnsi="Times New Roman"/>
        </w:rPr>
        <w:t>előírásának megfelelően -</w:t>
      </w:r>
      <w:r w:rsidRPr="00946BEF">
        <w:rPr>
          <w:rFonts w:ascii="Times New Roman" w:hAnsi="Times New Roman"/>
        </w:rPr>
        <w:t xml:space="preserve"> </w:t>
      </w:r>
      <w:r w:rsidR="00BE4DA0" w:rsidRPr="00946BEF">
        <w:rPr>
          <w:rFonts w:ascii="Times New Roman" w:hAnsi="Times New Roman"/>
        </w:rPr>
        <w:t>a következők szerint</w:t>
      </w:r>
      <w:r w:rsidR="00487686" w:rsidRPr="00946BEF">
        <w:rPr>
          <w:rFonts w:ascii="Times New Roman" w:hAnsi="Times New Roman"/>
        </w:rPr>
        <w:t xml:space="preserve"> szabályozott</w:t>
      </w:r>
      <w:r w:rsidRPr="00946BEF">
        <w:rPr>
          <w:rFonts w:ascii="Times New Roman" w:hAnsi="Times New Roman"/>
        </w:rPr>
        <w:t>.</w:t>
      </w:r>
    </w:p>
    <w:p w14:paraId="1044946A" w14:textId="77777777" w:rsidR="003A0497" w:rsidRPr="00946BEF" w:rsidRDefault="003A0497" w:rsidP="00AA0F73">
      <w:pPr>
        <w:spacing w:before="120" w:after="0" w:line="240" w:lineRule="auto"/>
        <w:ind w:left="426"/>
        <w:jc w:val="both"/>
        <w:rPr>
          <w:rFonts w:ascii="Times New Roman" w:hAnsi="Times New Roman"/>
          <w:b/>
          <w:bCs/>
          <w:u w:val="single"/>
        </w:rPr>
      </w:pPr>
      <w:r w:rsidRPr="00946BEF">
        <w:rPr>
          <w:rFonts w:ascii="Times New Roman" w:hAnsi="Times New Roman"/>
          <w:b/>
          <w:bCs/>
          <w:u w:val="single"/>
        </w:rPr>
        <w:t>Kötelezettségvállalás</w:t>
      </w:r>
      <w:r w:rsidR="003135EE" w:rsidRPr="00946BEF">
        <w:rPr>
          <w:rFonts w:ascii="Times New Roman" w:hAnsi="Times New Roman"/>
          <w:b/>
          <w:bCs/>
          <w:u w:val="single"/>
        </w:rPr>
        <w:t xml:space="preserve"> </w:t>
      </w:r>
      <w:r w:rsidR="003135EE" w:rsidRPr="00946BEF">
        <w:rPr>
          <w:rFonts w:ascii="Times New Roman" w:hAnsi="Times New Roman"/>
        </w:rPr>
        <w:t>– az Intézmény jogköre</w:t>
      </w:r>
    </w:p>
    <w:p w14:paraId="31FE6094" w14:textId="3FCDFF7D" w:rsidR="00AF7004" w:rsidRPr="00946BEF" w:rsidRDefault="00B66E0B" w:rsidP="00A057D8">
      <w:pPr>
        <w:pStyle w:val="Listaszerbekezds"/>
        <w:numPr>
          <w:ilvl w:val="2"/>
          <w:numId w:val="3"/>
        </w:numPr>
        <w:spacing w:before="120" w:after="0" w:line="240" w:lineRule="auto"/>
        <w:ind w:left="1134" w:hanging="708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Az </w:t>
      </w:r>
      <w:r w:rsidR="00E20F94" w:rsidRPr="00946BEF">
        <w:rPr>
          <w:rFonts w:ascii="Times New Roman" w:hAnsi="Times New Roman"/>
        </w:rPr>
        <w:t>I</w:t>
      </w:r>
      <w:r w:rsidRPr="00946BEF">
        <w:rPr>
          <w:rFonts w:ascii="Times New Roman" w:hAnsi="Times New Roman"/>
        </w:rPr>
        <w:t xml:space="preserve">ntézmény nevében fizetési vagy más kötelezettséget vállalni az </w:t>
      </w:r>
      <w:r w:rsidR="000B6FB8" w:rsidRPr="00946BEF">
        <w:rPr>
          <w:rFonts w:ascii="Times New Roman" w:hAnsi="Times New Roman"/>
        </w:rPr>
        <w:t>I</w:t>
      </w:r>
      <w:r w:rsidRPr="00946BEF">
        <w:rPr>
          <w:rFonts w:ascii="Times New Roman" w:hAnsi="Times New Roman"/>
        </w:rPr>
        <w:t>ntézmény vezetője, illetve az általa, írásban felhatalmazott,</w:t>
      </w:r>
      <w:r w:rsidR="00E20F94" w:rsidRPr="00946BEF">
        <w:rPr>
          <w:rFonts w:ascii="Times New Roman" w:hAnsi="Times New Roman"/>
        </w:rPr>
        <w:t xml:space="preserve"> </w:t>
      </w:r>
      <w:r w:rsidR="000B6FB8" w:rsidRPr="00946BEF">
        <w:rPr>
          <w:rFonts w:ascii="Times New Roman" w:hAnsi="Times New Roman"/>
        </w:rPr>
        <w:t>az Intézmény</w:t>
      </w:r>
      <w:r w:rsidRPr="00946BEF">
        <w:rPr>
          <w:rFonts w:ascii="Times New Roman" w:hAnsi="Times New Roman"/>
        </w:rPr>
        <w:t xml:space="preserve"> alkalmazásában álló személy jogosult.</w:t>
      </w:r>
      <w:r w:rsidR="00AF7004" w:rsidRPr="00946BEF">
        <w:rPr>
          <w:rFonts w:ascii="Times New Roman" w:hAnsi="Times New Roman"/>
        </w:rPr>
        <w:t xml:space="preserve"> </w:t>
      </w:r>
    </w:p>
    <w:p w14:paraId="06CBDED8" w14:textId="77777777" w:rsidR="00D66C32" w:rsidRPr="00946BEF" w:rsidRDefault="00294E98" w:rsidP="00D66C32">
      <w:pPr>
        <w:pStyle w:val="Listaszerbekezds"/>
        <w:numPr>
          <w:ilvl w:val="2"/>
          <w:numId w:val="3"/>
        </w:numPr>
        <w:spacing w:before="120" w:after="0" w:line="240" w:lineRule="auto"/>
        <w:ind w:left="1134" w:hanging="708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100.000 Ft felett kötelezettséget vállalni, a GAMESZ pénzügyi ellenjegyzése után és csak írásban lehet.</w:t>
      </w:r>
      <w:r w:rsidR="00D66C32" w:rsidRPr="00946BEF">
        <w:rPr>
          <w:rFonts w:ascii="Times New Roman" w:hAnsi="Times New Roman"/>
        </w:rPr>
        <w:t xml:space="preserve"> </w:t>
      </w:r>
    </w:p>
    <w:p w14:paraId="5630A61C" w14:textId="274FDAD4" w:rsidR="00255771" w:rsidRPr="00946BEF" w:rsidRDefault="00255771" w:rsidP="00255771">
      <w:pPr>
        <w:pStyle w:val="Listaszerbekezds"/>
        <w:numPr>
          <w:ilvl w:val="2"/>
          <w:numId w:val="3"/>
        </w:numPr>
        <w:spacing w:before="120" w:after="0" w:line="240" w:lineRule="auto"/>
        <w:ind w:left="1134" w:hanging="708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Az Intézmény kötelezettsége, hogy a kötelezettségvállalások pénzügyi ellenjegyzése előtt az előirányzat-módosítás (kiemelt előirányzatok közötti) kezdeményezésével megteremtse </w:t>
      </w:r>
      <w:r w:rsidR="00890F0C">
        <w:rPr>
          <w:rFonts w:ascii="Times New Roman" w:hAnsi="Times New Roman"/>
        </w:rPr>
        <w:br/>
      </w:r>
      <w:r w:rsidRPr="00946BEF">
        <w:rPr>
          <w:rFonts w:ascii="Times New Roman" w:hAnsi="Times New Roman"/>
        </w:rPr>
        <w:t>a pénzügyi ellenjegyzés feltételeit. Ebben szakmai segítséget nyújt a GAMESZ kötelezettségvállalási csoport vezetője.</w:t>
      </w:r>
    </w:p>
    <w:p w14:paraId="4F5DC95F" w14:textId="77777777" w:rsidR="001021EE" w:rsidRPr="00946BEF" w:rsidRDefault="001021EE" w:rsidP="001021EE">
      <w:pPr>
        <w:pStyle w:val="Listaszerbekezds"/>
        <w:numPr>
          <w:ilvl w:val="2"/>
          <w:numId w:val="3"/>
        </w:numPr>
        <w:spacing w:before="120" w:after="0" w:line="240" w:lineRule="auto"/>
        <w:ind w:left="1134" w:hanging="708"/>
        <w:contextualSpacing w:val="0"/>
        <w:jc w:val="both"/>
        <w:rPr>
          <w:rFonts w:ascii="Times New Roman" w:hAnsi="Times New Roman"/>
        </w:rPr>
      </w:pPr>
      <w:bookmarkStart w:id="7" w:name="_Hlk50372754"/>
      <w:r w:rsidRPr="00946BEF">
        <w:rPr>
          <w:rFonts w:ascii="Times New Roman" w:hAnsi="Times New Roman"/>
        </w:rPr>
        <w:t xml:space="preserve">Nem szükséges írásbeli előzetes kötelezettségvállalás a gazdasági eseményenként </w:t>
      </w:r>
      <w:r w:rsidRPr="00946BEF">
        <w:rPr>
          <w:rFonts w:ascii="Times New Roman" w:hAnsi="Times New Roman"/>
        </w:rPr>
        <w:br/>
        <w:t>100 000.- Ft-ot el nem érő kifizetések esetében, kivéve azt, ha a beszerzendő eszköz vagy szolgáltatás pontos paramétereit szükséges előre meghatározni, illetve, ha a felügyeleti szerv ezt nem szigorítja.</w:t>
      </w:r>
    </w:p>
    <w:p w14:paraId="5C0311C2" w14:textId="77777777" w:rsidR="001021EE" w:rsidRPr="00946BEF" w:rsidRDefault="001021EE" w:rsidP="001021EE">
      <w:pPr>
        <w:pStyle w:val="Listaszerbekezds"/>
        <w:numPr>
          <w:ilvl w:val="2"/>
          <w:numId w:val="3"/>
        </w:numPr>
        <w:spacing w:before="120" w:after="0" w:line="240" w:lineRule="auto"/>
        <w:ind w:left="1134" w:hanging="708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Gazdasági eseményenként a </w:t>
      </w:r>
      <w:proofErr w:type="gramStart"/>
      <w:r w:rsidRPr="00946BEF">
        <w:rPr>
          <w:rFonts w:ascii="Times New Roman" w:hAnsi="Times New Roman"/>
        </w:rPr>
        <w:t>100.000,-</w:t>
      </w:r>
      <w:proofErr w:type="gramEnd"/>
      <w:r w:rsidRPr="00946BEF">
        <w:rPr>
          <w:rFonts w:ascii="Times New Roman" w:hAnsi="Times New Roman"/>
        </w:rPr>
        <w:t xml:space="preserve"> Ft összeget meghaladó értékű írásos kötelezettségvállalás esetén a szállítói partnertől Átláthatósági nyilatkozatot kell bekérni. Az „Átláthatósági nyilatkozat” beszerzése az Intézmény feladata.</w:t>
      </w:r>
    </w:p>
    <w:p w14:paraId="78595311" w14:textId="1889D9DD" w:rsidR="00AC57E1" w:rsidRPr="00946BEF" w:rsidRDefault="00443210" w:rsidP="00443210">
      <w:pPr>
        <w:pStyle w:val="Listaszerbekezds"/>
        <w:numPr>
          <w:ilvl w:val="2"/>
          <w:numId w:val="3"/>
        </w:numPr>
        <w:spacing w:before="120" w:after="0" w:line="240" w:lineRule="auto"/>
        <w:ind w:left="1134" w:hanging="708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A </w:t>
      </w:r>
      <w:proofErr w:type="gramStart"/>
      <w:r w:rsidRPr="00946BEF">
        <w:rPr>
          <w:rFonts w:ascii="Times New Roman" w:hAnsi="Times New Roman"/>
        </w:rPr>
        <w:t>200.000,-</w:t>
      </w:r>
      <w:proofErr w:type="gramEnd"/>
      <w:r w:rsidR="0039403E" w:rsidRPr="00946BEF">
        <w:rPr>
          <w:rFonts w:ascii="Times New Roman" w:hAnsi="Times New Roman"/>
        </w:rPr>
        <w:t xml:space="preserve"> </w:t>
      </w:r>
      <w:r w:rsidRPr="00946BEF">
        <w:rPr>
          <w:rFonts w:ascii="Times New Roman" w:hAnsi="Times New Roman"/>
        </w:rPr>
        <w:t xml:space="preserve">Ft nettó egyedi értéket meghaladó, de a közbeszerzési értékhatárt el nem érő egyedi beszerzési érték esetén legalább 3 db árajánlatot kell bekérni a lehetséges szállítóktól, </w:t>
      </w:r>
      <w:r w:rsidR="00294E98" w:rsidRPr="00946BEF">
        <w:rPr>
          <w:rFonts w:ascii="Times New Roman" w:hAnsi="Times New Roman"/>
        </w:rPr>
        <w:t>a</w:t>
      </w:r>
      <w:r w:rsidRPr="00946BEF">
        <w:rPr>
          <w:rFonts w:ascii="Times New Roman" w:hAnsi="Times New Roman"/>
        </w:rPr>
        <w:t>melynek formája lehet az interneten elérhető különböző weboldalak által közzétett árajánlat is</w:t>
      </w:r>
      <w:r w:rsidR="006D6646" w:rsidRPr="00946BEF">
        <w:rPr>
          <w:rFonts w:ascii="Times New Roman" w:hAnsi="Times New Roman"/>
        </w:rPr>
        <w:t>,</w:t>
      </w:r>
      <w:r w:rsidRPr="00946BEF">
        <w:rPr>
          <w:rFonts w:ascii="Times New Roman" w:hAnsi="Times New Roman"/>
        </w:rPr>
        <w:t xml:space="preserve"> megjelölve az ajánlat forrását, időpontját</w:t>
      </w:r>
      <w:r w:rsidR="00073101">
        <w:rPr>
          <w:rFonts w:ascii="Times New Roman" w:hAnsi="Times New Roman"/>
        </w:rPr>
        <w:t>,</w:t>
      </w:r>
      <w:r w:rsidRPr="00946BEF">
        <w:rPr>
          <w:rFonts w:ascii="Times New Roman" w:hAnsi="Times New Roman"/>
        </w:rPr>
        <w:t xml:space="preserve"> egyértelműen beazonosítható módon. </w:t>
      </w:r>
      <w:bookmarkEnd w:id="7"/>
    </w:p>
    <w:p w14:paraId="15D49F9A" w14:textId="391A0EF1" w:rsidR="00443210" w:rsidRPr="00946BEF" w:rsidRDefault="00443210" w:rsidP="009B7BD7">
      <w:pPr>
        <w:pStyle w:val="Listaszerbekezds"/>
        <w:numPr>
          <w:ilvl w:val="2"/>
          <w:numId w:val="3"/>
        </w:numPr>
        <w:spacing w:before="120" w:after="0" w:line="240" w:lineRule="auto"/>
        <w:ind w:left="1134" w:hanging="708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Az </w:t>
      </w:r>
      <w:r w:rsidR="00AC57E1" w:rsidRPr="00946BEF">
        <w:rPr>
          <w:rFonts w:ascii="Times New Roman" w:hAnsi="Times New Roman"/>
        </w:rPr>
        <w:t>I</w:t>
      </w:r>
      <w:r w:rsidRPr="00946BEF">
        <w:rPr>
          <w:rFonts w:ascii="Times New Roman" w:hAnsi="Times New Roman"/>
        </w:rPr>
        <w:t>ntézmény</w:t>
      </w:r>
      <w:r w:rsidR="00AC57E1" w:rsidRPr="00946BEF">
        <w:rPr>
          <w:rFonts w:ascii="Times New Roman" w:hAnsi="Times New Roman"/>
        </w:rPr>
        <w:t xml:space="preserve"> </w:t>
      </w:r>
      <w:r w:rsidRPr="00946BEF">
        <w:rPr>
          <w:rFonts w:ascii="Times New Roman" w:hAnsi="Times New Roman"/>
        </w:rPr>
        <w:t>vezető</w:t>
      </w:r>
      <w:r w:rsidR="00AC57E1" w:rsidRPr="00946BEF">
        <w:rPr>
          <w:rFonts w:ascii="Times New Roman" w:hAnsi="Times New Roman"/>
        </w:rPr>
        <w:t>jének a felelőssége, hogy - a szakmai és gazdasági követelményeket szem el</w:t>
      </w:r>
      <w:r w:rsidR="00073101">
        <w:rPr>
          <w:rFonts w:ascii="Times New Roman" w:hAnsi="Times New Roman"/>
        </w:rPr>
        <w:t>ő</w:t>
      </w:r>
      <w:r w:rsidR="00AC57E1" w:rsidRPr="00946BEF">
        <w:rPr>
          <w:rFonts w:ascii="Times New Roman" w:hAnsi="Times New Roman"/>
        </w:rPr>
        <w:t xml:space="preserve">tt tartva </w:t>
      </w:r>
      <w:r w:rsidR="00294E98" w:rsidRPr="00946BEF">
        <w:rPr>
          <w:rFonts w:ascii="Times New Roman" w:hAnsi="Times New Roman"/>
        </w:rPr>
        <w:t>-</w:t>
      </w:r>
      <w:r w:rsidR="00AC57E1" w:rsidRPr="00946BEF">
        <w:rPr>
          <w:rFonts w:ascii="Times New Roman" w:hAnsi="Times New Roman"/>
        </w:rPr>
        <w:t xml:space="preserve"> hatékony, gazdaságos, szabályszerű és indokolt gazdasági döntést hozzon.</w:t>
      </w:r>
      <w:r w:rsidRPr="00946BEF">
        <w:rPr>
          <w:rFonts w:ascii="Times New Roman" w:hAnsi="Times New Roman"/>
        </w:rPr>
        <w:t xml:space="preserve"> </w:t>
      </w:r>
    </w:p>
    <w:p w14:paraId="18FB8421" w14:textId="77777777" w:rsidR="000B6FB8" w:rsidRPr="00946BEF" w:rsidRDefault="000B6FB8" w:rsidP="00AA0F73">
      <w:pPr>
        <w:spacing w:before="120" w:after="0" w:line="240" w:lineRule="auto"/>
        <w:ind w:left="426"/>
        <w:jc w:val="both"/>
        <w:rPr>
          <w:rFonts w:ascii="Times New Roman" w:hAnsi="Times New Roman"/>
          <w:b/>
          <w:bCs/>
          <w:u w:val="single"/>
        </w:rPr>
      </w:pPr>
      <w:r w:rsidRPr="00946BEF">
        <w:rPr>
          <w:rFonts w:ascii="Times New Roman" w:hAnsi="Times New Roman"/>
          <w:b/>
          <w:bCs/>
          <w:u w:val="single"/>
        </w:rPr>
        <w:t>Pénzügyi ellenjegyzés</w:t>
      </w:r>
      <w:r w:rsidR="003135EE" w:rsidRPr="00946BEF">
        <w:rPr>
          <w:rFonts w:ascii="Times New Roman" w:hAnsi="Times New Roman"/>
          <w:b/>
          <w:bCs/>
          <w:u w:val="single"/>
        </w:rPr>
        <w:t xml:space="preserve"> </w:t>
      </w:r>
      <w:r w:rsidR="003135EE" w:rsidRPr="00946BEF">
        <w:rPr>
          <w:rFonts w:ascii="Times New Roman" w:hAnsi="Times New Roman"/>
        </w:rPr>
        <w:t>– a GAMESZ jogköre</w:t>
      </w:r>
    </w:p>
    <w:p w14:paraId="0408ADC6" w14:textId="77777777" w:rsidR="00AA0D34" w:rsidRPr="00946BEF" w:rsidRDefault="00AA0D34" w:rsidP="00A057D8">
      <w:pPr>
        <w:pStyle w:val="Listaszerbekezds"/>
        <w:numPr>
          <w:ilvl w:val="2"/>
          <w:numId w:val="3"/>
        </w:numPr>
        <w:spacing w:before="120" w:after="0" w:line="240" w:lineRule="auto"/>
        <w:ind w:left="1134" w:hanging="708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A GAMESZ </w:t>
      </w:r>
      <w:r w:rsidR="000B6FB8" w:rsidRPr="00946BEF">
        <w:rPr>
          <w:rFonts w:ascii="Times New Roman" w:hAnsi="Times New Roman"/>
        </w:rPr>
        <w:t xml:space="preserve">pénzügyileg </w:t>
      </w:r>
      <w:r w:rsidRPr="00946BEF">
        <w:rPr>
          <w:rFonts w:ascii="Times New Roman" w:hAnsi="Times New Roman"/>
        </w:rPr>
        <w:t xml:space="preserve">csak akkor </w:t>
      </w:r>
      <w:r w:rsidR="000B6FB8" w:rsidRPr="00946BEF">
        <w:rPr>
          <w:rFonts w:ascii="Times New Roman" w:hAnsi="Times New Roman"/>
        </w:rPr>
        <w:t>jegyezheti ellen</w:t>
      </w:r>
      <w:r w:rsidRPr="00946BEF">
        <w:rPr>
          <w:rFonts w:ascii="Times New Roman" w:hAnsi="Times New Roman"/>
        </w:rPr>
        <w:t xml:space="preserve"> az </w:t>
      </w:r>
      <w:r w:rsidR="00255771" w:rsidRPr="00946BEF">
        <w:rPr>
          <w:rFonts w:ascii="Times New Roman" w:hAnsi="Times New Roman"/>
        </w:rPr>
        <w:t>I</w:t>
      </w:r>
      <w:r w:rsidRPr="00946BEF">
        <w:rPr>
          <w:rFonts w:ascii="Times New Roman" w:hAnsi="Times New Roman"/>
        </w:rPr>
        <w:t>ntézmény kötelezettségvállalását, ha a jóváhagyott költségvetés fel nem használt, illetve le nem kötött kiadási előirányzata biztosítja a fedezetet és</w:t>
      </w:r>
      <w:r w:rsidR="00255771" w:rsidRPr="00946BEF">
        <w:rPr>
          <w:rFonts w:ascii="Times New Roman" w:hAnsi="Times New Roman"/>
        </w:rPr>
        <w:t xml:space="preserve"> a kötelezettségvállalás</w:t>
      </w:r>
      <w:r w:rsidRPr="00946BEF">
        <w:rPr>
          <w:rFonts w:ascii="Times New Roman" w:hAnsi="Times New Roman"/>
        </w:rPr>
        <w:t xml:space="preserve"> nem sérti a gazdálkodásra vonatkozó szabályokat.</w:t>
      </w:r>
    </w:p>
    <w:p w14:paraId="5BFF38DB" w14:textId="77777777" w:rsidR="00AA0D34" w:rsidRPr="00946BEF" w:rsidRDefault="00AA0D34" w:rsidP="00A057D8">
      <w:pPr>
        <w:pStyle w:val="Listaszerbekezds"/>
        <w:numPr>
          <w:ilvl w:val="2"/>
          <w:numId w:val="3"/>
        </w:numPr>
        <w:spacing w:before="120" w:after="0" w:line="240" w:lineRule="auto"/>
        <w:ind w:left="1134" w:hanging="708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Amennyiben a kötelezettségvállalás nem felel meg az előírtaknak, a pénzügyi ellenjegyzésre jogosult erről írásban tájékoztatja a költségvetési szerv vezetőjét. Ha </w:t>
      </w:r>
      <w:r w:rsidR="00502437" w:rsidRPr="00946BEF">
        <w:rPr>
          <w:rFonts w:ascii="Times New Roman" w:hAnsi="Times New Roman"/>
        </w:rPr>
        <w:br/>
      </w:r>
      <w:r w:rsidRPr="00946BEF">
        <w:rPr>
          <w:rFonts w:ascii="Times New Roman" w:hAnsi="Times New Roman"/>
        </w:rPr>
        <w:t xml:space="preserve">a kötelezettségvállaló írásban utasítja a pénzügyi ellenjegyzésre jogosultat az ellenjegyzés megtételére, </w:t>
      </w:r>
      <w:r w:rsidR="00294E98" w:rsidRPr="00946BEF">
        <w:rPr>
          <w:rFonts w:ascii="Times New Roman" w:hAnsi="Times New Roman"/>
        </w:rPr>
        <w:t>a pénzügyi ellenjegyző</w:t>
      </w:r>
      <w:r w:rsidRPr="00946BEF">
        <w:rPr>
          <w:rFonts w:ascii="Times New Roman" w:hAnsi="Times New Roman"/>
        </w:rPr>
        <w:t xml:space="preserve"> köteles az utasításnak eleget tenni.</w:t>
      </w:r>
    </w:p>
    <w:p w14:paraId="6934FEAD" w14:textId="77777777" w:rsidR="009058E9" w:rsidRPr="00946BEF" w:rsidRDefault="00AA0D34" w:rsidP="00A057D8">
      <w:pPr>
        <w:pStyle w:val="Listaszerbekezds"/>
        <w:numPr>
          <w:ilvl w:val="2"/>
          <w:numId w:val="3"/>
        </w:numPr>
        <w:spacing w:before="120" w:after="0" w:line="240" w:lineRule="auto"/>
        <w:ind w:left="1134" w:hanging="708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Ha a kötelezettségvállalás pénzügyi ellenjegyzése - az előbbiek szerint - utasításra történt, akkor erről a tényről a pénzügyi ellenjegyzést végző - jogszabályi előírás alapján - az irányító szerv vezetőjét köteles haladéktalanul írásban értesíteni.</w:t>
      </w:r>
    </w:p>
    <w:p w14:paraId="311B19E0" w14:textId="5578009C" w:rsidR="006536A3" w:rsidRPr="00946BEF" w:rsidRDefault="006536A3" w:rsidP="00AA0F73">
      <w:pPr>
        <w:spacing w:before="120" w:after="0" w:line="240" w:lineRule="auto"/>
        <w:ind w:left="426"/>
        <w:jc w:val="both"/>
        <w:rPr>
          <w:rFonts w:ascii="Times New Roman" w:hAnsi="Times New Roman"/>
          <w:b/>
          <w:bCs/>
          <w:u w:val="single"/>
        </w:rPr>
      </w:pPr>
      <w:r w:rsidRPr="00946BEF">
        <w:rPr>
          <w:rFonts w:ascii="Times New Roman" w:hAnsi="Times New Roman"/>
          <w:b/>
          <w:bCs/>
          <w:u w:val="single"/>
        </w:rPr>
        <w:t>Teljesítésigazolás</w:t>
      </w:r>
      <w:r w:rsidR="003135EE" w:rsidRPr="00946BEF">
        <w:rPr>
          <w:rFonts w:ascii="Times New Roman" w:hAnsi="Times New Roman"/>
          <w:b/>
          <w:bCs/>
          <w:u w:val="single"/>
        </w:rPr>
        <w:t xml:space="preserve"> </w:t>
      </w:r>
      <w:r w:rsidR="003135EE" w:rsidRPr="00946BEF">
        <w:rPr>
          <w:rFonts w:ascii="Times New Roman" w:hAnsi="Times New Roman"/>
        </w:rPr>
        <w:t>– az Intézmény</w:t>
      </w:r>
      <w:r w:rsidR="00FB18B4" w:rsidRPr="00946BEF">
        <w:rPr>
          <w:rFonts w:ascii="Times New Roman" w:hAnsi="Times New Roman"/>
        </w:rPr>
        <w:t xml:space="preserve"> jogköre </w:t>
      </w:r>
    </w:p>
    <w:p w14:paraId="5294EEA0" w14:textId="77777777" w:rsidR="008B500D" w:rsidRPr="00946BEF" w:rsidRDefault="006536A3" w:rsidP="006536A3">
      <w:pPr>
        <w:pStyle w:val="Listaszerbekezds"/>
        <w:numPr>
          <w:ilvl w:val="2"/>
          <w:numId w:val="3"/>
        </w:numPr>
        <w:spacing w:before="120" w:after="0" w:line="240" w:lineRule="auto"/>
        <w:ind w:left="1134" w:hanging="708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Az Intézmény</w:t>
      </w:r>
      <w:r w:rsidR="00487686" w:rsidRPr="00946BEF">
        <w:rPr>
          <w:rFonts w:ascii="Times New Roman" w:hAnsi="Times New Roman"/>
          <w:b/>
          <w:bCs/>
        </w:rPr>
        <w:t xml:space="preserve"> </w:t>
      </w:r>
      <w:r w:rsidR="00487686" w:rsidRPr="00946BEF">
        <w:rPr>
          <w:rFonts w:ascii="Times New Roman" w:hAnsi="Times New Roman"/>
        </w:rPr>
        <w:t>vezetője, illetve az általa, írásban felhatalmazott, az Intézmény alkalmazásában álló személy</w:t>
      </w:r>
      <w:r w:rsidRPr="00946BEF">
        <w:rPr>
          <w:rFonts w:ascii="Times New Roman" w:hAnsi="Times New Roman"/>
        </w:rPr>
        <w:t xml:space="preserve"> a teljesítés igazolása során - ellenőrizhető okmányok alapján</w:t>
      </w:r>
      <w:r w:rsidR="003A0497" w:rsidRPr="00946BEF">
        <w:rPr>
          <w:rFonts w:ascii="Times New Roman" w:hAnsi="Times New Roman"/>
        </w:rPr>
        <w:t xml:space="preserve"> -</w:t>
      </w:r>
      <w:r w:rsidRPr="00946BEF">
        <w:rPr>
          <w:rFonts w:ascii="Times New Roman" w:hAnsi="Times New Roman"/>
        </w:rPr>
        <w:t xml:space="preserve"> </w:t>
      </w:r>
      <w:r w:rsidR="003A0497" w:rsidRPr="00946BEF">
        <w:rPr>
          <w:rFonts w:ascii="Times New Roman" w:hAnsi="Times New Roman"/>
        </w:rPr>
        <w:t xml:space="preserve">köteles </w:t>
      </w:r>
      <w:r w:rsidRPr="00946BEF">
        <w:rPr>
          <w:rFonts w:ascii="Times New Roman" w:hAnsi="Times New Roman"/>
        </w:rPr>
        <w:t>ellenőrizni és igazolni a kiadások teljesítésének jogosságát, összegszerűségét, ellenszolgáltatást is magában foglaló kötelezettségvállalás esetében - ha a kifizetés vagy annak egy része az ellenszolgáltatás teljesítését követően esedékes - annak teljesítését.</w:t>
      </w:r>
      <w:r w:rsidR="008B500D" w:rsidRPr="00946BEF">
        <w:rPr>
          <w:rFonts w:ascii="Times New Roman" w:hAnsi="Times New Roman"/>
        </w:rPr>
        <w:t xml:space="preserve"> </w:t>
      </w:r>
    </w:p>
    <w:p w14:paraId="14283FD2" w14:textId="1F870B6B" w:rsidR="003A0497" w:rsidRPr="00946BEF" w:rsidRDefault="003A0497" w:rsidP="006536A3">
      <w:pPr>
        <w:pStyle w:val="Listaszerbekezds"/>
        <w:numPr>
          <w:ilvl w:val="2"/>
          <w:numId w:val="3"/>
        </w:numPr>
        <w:spacing w:before="120" w:after="0" w:line="240" w:lineRule="auto"/>
        <w:ind w:left="1134" w:hanging="708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A teljesítést az igazolás dátumának és a teljesítés tényére történő utalás megjelölésével, az arra jogosult személy aláírásával kell igazolni.</w:t>
      </w:r>
    </w:p>
    <w:p w14:paraId="67251ECC" w14:textId="3D8AC817" w:rsidR="00B30E65" w:rsidRPr="00946BEF" w:rsidRDefault="00B30E65" w:rsidP="001021EE">
      <w:pPr>
        <w:pStyle w:val="Listaszerbekezds"/>
        <w:numPr>
          <w:ilvl w:val="2"/>
          <w:numId w:val="3"/>
        </w:numPr>
        <w:spacing w:before="120" w:after="0" w:line="240" w:lineRule="auto"/>
        <w:ind w:left="1134" w:hanging="708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lastRenderedPageBreak/>
        <w:t xml:space="preserve">Az Intézmény a kiadások elszámolásához a teljesítésigazolással ellátott számlát, bizonylatot </w:t>
      </w:r>
      <w:r w:rsidR="00890F0C">
        <w:rPr>
          <w:rFonts w:ascii="Times New Roman" w:hAnsi="Times New Roman"/>
        </w:rPr>
        <w:br/>
      </w:r>
      <w:r w:rsidRPr="00946BEF">
        <w:rPr>
          <w:rFonts w:ascii="Times New Roman" w:hAnsi="Times New Roman"/>
        </w:rPr>
        <w:t xml:space="preserve">a kötelezettségvállalási dokumentumokkal felszerelve </w:t>
      </w:r>
      <w:r w:rsidR="001148C8" w:rsidRPr="00946BEF">
        <w:rPr>
          <w:rFonts w:ascii="Times New Roman" w:hAnsi="Times New Roman"/>
        </w:rPr>
        <w:t xml:space="preserve">továbbítja </w:t>
      </w:r>
      <w:r w:rsidRPr="00946BEF">
        <w:rPr>
          <w:rFonts w:ascii="Times New Roman" w:hAnsi="Times New Roman"/>
        </w:rPr>
        <w:t>a GAMESZ</w:t>
      </w:r>
      <w:r w:rsidR="002512F9" w:rsidRPr="00946BEF">
        <w:rPr>
          <w:rFonts w:ascii="Times New Roman" w:hAnsi="Times New Roman"/>
        </w:rPr>
        <w:t xml:space="preserve"> recepciójára.</w:t>
      </w:r>
    </w:p>
    <w:p w14:paraId="161B6B34" w14:textId="77777777" w:rsidR="00B30E65" w:rsidRPr="00946BEF" w:rsidRDefault="000B6FB8" w:rsidP="00AA0F73">
      <w:pPr>
        <w:spacing w:before="120" w:after="0" w:line="240" w:lineRule="auto"/>
        <w:ind w:left="426"/>
        <w:jc w:val="both"/>
        <w:rPr>
          <w:rFonts w:ascii="Times New Roman" w:hAnsi="Times New Roman"/>
          <w:b/>
          <w:bCs/>
          <w:u w:val="single"/>
        </w:rPr>
      </w:pPr>
      <w:r w:rsidRPr="00946BEF">
        <w:rPr>
          <w:rFonts w:ascii="Times New Roman" w:hAnsi="Times New Roman"/>
          <w:b/>
          <w:bCs/>
          <w:u w:val="single"/>
        </w:rPr>
        <w:t>Érvényesítés</w:t>
      </w:r>
      <w:r w:rsidR="003135EE" w:rsidRPr="00946BEF">
        <w:rPr>
          <w:rFonts w:ascii="Times New Roman" w:hAnsi="Times New Roman"/>
          <w:b/>
          <w:bCs/>
          <w:u w:val="single"/>
        </w:rPr>
        <w:t xml:space="preserve"> </w:t>
      </w:r>
      <w:r w:rsidR="003135EE" w:rsidRPr="00946BEF">
        <w:rPr>
          <w:rFonts w:ascii="Times New Roman" w:hAnsi="Times New Roman"/>
        </w:rPr>
        <w:t>– a GAMESZ jogköre</w:t>
      </w:r>
    </w:p>
    <w:p w14:paraId="34EC5D5E" w14:textId="37BC0EE4" w:rsidR="000B6FB8" w:rsidRPr="00946BEF" w:rsidRDefault="000B6FB8" w:rsidP="00FD0387">
      <w:pPr>
        <w:pStyle w:val="Listaszerbekezds"/>
        <w:numPr>
          <w:ilvl w:val="2"/>
          <w:numId w:val="3"/>
        </w:numPr>
        <w:spacing w:before="120" w:after="0" w:line="240" w:lineRule="auto"/>
        <w:ind w:left="1134" w:hanging="708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A GAMESZ </w:t>
      </w:r>
      <w:r w:rsidR="006536A3" w:rsidRPr="00946BEF">
        <w:rPr>
          <w:rFonts w:ascii="Times New Roman" w:hAnsi="Times New Roman"/>
        </w:rPr>
        <w:t>érvényesítést végző dolgozója - a kifizetés</w:t>
      </w:r>
      <w:r w:rsidR="00CD3E10" w:rsidRPr="00946BEF">
        <w:rPr>
          <w:rFonts w:ascii="Times New Roman" w:hAnsi="Times New Roman"/>
        </w:rPr>
        <w:t>ek esetében a</w:t>
      </w:r>
      <w:r w:rsidR="006536A3" w:rsidRPr="00946BEF">
        <w:rPr>
          <w:rFonts w:ascii="Times New Roman" w:hAnsi="Times New Roman"/>
        </w:rPr>
        <w:t xml:space="preserve"> teljesítés</w:t>
      </w:r>
      <w:r w:rsidR="00CD3E10" w:rsidRPr="00946BEF">
        <w:rPr>
          <w:rFonts w:ascii="Times New Roman" w:hAnsi="Times New Roman"/>
        </w:rPr>
        <w:t xml:space="preserve"> </w:t>
      </w:r>
      <w:r w:rsidR="006536A3" w:rsidRPr="00946BEF">
        <w:rPr>
          <w:rFonts w:ascii="Times New Roman" w:hAnsi="Times New Roman"/>
        </w:rPr>
        <w:t xml:space="preserve">igazolása alapján - ellenőrzi az összegszerűséget, a fedezet meglétét és azt, hogy a megelőző ügymenetben az </w:t>
      </w:r>
      <w:r w:rsidR="00CD3E10" w:rsidRPr="00946BEF">
        <w:rPr>
          <w:rFonts w:ascii="Times New Roman" w:hAnsi="Times New Roman"/>
        </w:rPr>
        <w:t>államháztartási törvény</w:t>
      </w:r>
      <w:r w:rsidR="006536A3" w:rsidRPr="00946BEF">
        <w:rPr>
          <w:rFonts w:ascii="Times New Roman" w:hAnsi="Times New Roman"/>
        </w:rPr>
        <w:t xml:space="preserve">, az </w:t>
      </w:r>
      <w:r w:rsidR="00CD3E10" w:rsidRPr="00946BEF">
        <w:rPr>
          <w:rFonts w:ascii="Times New Roman" w:hAnsi="Times New Roman"/>
        </w:rPr>
        <w:t>államháztartási törvény végrehajtásáról</w:t>
      </w:r>
      <w:r w:rsidR="00F91A1B" w:rsidRPr="00946BEF">
        <w:rPr>
          <w:rFonts w:ascii="Times New Roman" w:hAnsi="Times New Roman"/>
        </w:rPr>
        <w:t xml:space="preserve"> </w:t>
      </w:r>
      <w:r w:rsidR="00CD3E10" w:rsidRPr="00946BEF">
        <w:rPr>
          <w:rFonts w:ascii="Times New Roman" w:hAnsi="Times New Roman"/>
        </w:rPr>
        <w:t>szóló</w:t>
      </w:r>
      <w:r w:rsidR="006536A3" w:rsidRPr="00946BEF">
        <w:rPr>
          <w:rFonts w:ascii="Times New Roman" w:hAnsi="Times New Roman"/>
        </w:rPr>
        <w:t xml:space="preserve"> és az </w:t>
      </w:r>
      <w:r w:rsidR="00CD3E10" w:rsidRPr="00946BEF">
        <w:rPr>
          <w:rFonts w:ascii="Times New Roman" w:hAnsi="Times New Roman"/>
        </w:rPr>
        <w:t>államháztartás számviteléről szóló jogszabály</w:t>
      </w:r>
      <w:r w:rsidR="006536A3" w:rsidRPr="00946BEF">
        <w:rPr>
          <w:rFonts w:ascii="Times New Roman" w:hAnsi="Times New Roman"/>
        </w:rPr>
        <w:t xml:space="preserve"> előírásait, továbbá a belső szabályzatokban foglaltakat megtartották-e.</w:t>
      </w:r>
    </w:p>
    <w:p w14:paraId="6AC6B0D1" w14:textId="77777777" w:rsidR="006536A3" w:rsidRPr="00946BEF" w:rsidRDefault="006536A3" w:rsidP="00FD0387">
      <w:pPr>
        <w:pStyle w:val="Listaszerbekezds"/>
        <w:numPr>
          <w:ilvl w:val="2"/>
          <w:numId w:val="3"/>
        </w:numPr>
        <w:spacing w:before="120" w:after="0" w:line="240" w:lineRule="auto"/>
        <w:ind w:left="1134" w:hanging="708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Ha az érvényesítő a jogszabályok, szabályzatok megsértését tapasztalja, köteles ezt jelezni az utalványozónak. Az érvényesítés nem tagadható meg, ha ezt követően az utalványozó erre írásban utasítja.</w:t>
      </w:r>
    </w:p>
    <w:p w14:paraId="637A41AD" w14:textId="5D27EDA2" w:rsidR="006536A3" w:rsidRPr="00946BEF" w:rsidRDefault="006536A3" w:rsidP="00FD0387">
      <w:pPr>
        <w:pStyle w:val="Listaszerbekezds"/>
        <w:numPr>
          <w:ilvl w:val="2"/>
          <w:numId w:val="3"/>
        </w:numPr>
        <w:spacing w:before="120" w:after="0" w:line="240" w:lineRule="auto"/>
        <w:ind w:left="1134" w:hanging="708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Ha az érvényesítés utasításra történt, akkor az érvényesítő </w:t>
      </w:r>
      <w:r w:rsidR="00F91A1B" w:rsidRPr="00946BEF">
        <w:rPr>
          <w:rFonts w:ascii="Times New Roman" w:hAnsi="Times New Roman"/>
        </w:rPr>
        <w:t xml:space="preserve">a 368/2011. (XII. 31.) Korm. rendelet </w:t>
      </w:r>
      <w:r w:rsidRPr="00946BEF">
        <w:rPr>
          <w:rFonts w:ascii="Times New Roman" w:hAnsi="Times New Roman"/>
        </w:rPr>
        <w:t xml:space="preserve">54. § (4) bekezdése alapján jár el. </w:t>
      </w:r>
    </w:p>
    <w:p w14:paraId="64367E82" w14:textId="77777777" w:rsidR="003A0497" w:rsidRPr="00946BEF" w:rsidRDefault="003A0497" w:rsidP="00AA0F73">
      <w:pPr>
        <w:spacing w:before="120" w:after="0" w:line="240" w:lineRule="auto"/>
        <w:ind w:left="426"/>
        <w:jc w:val="both"/>
        <w:rPr>
          <w:rFonts w:ascii="Times New Roman" w:hAnsi="Times New Roman"/>
          <w:b/>
          <w:bCs/>
          <w:u w:val="single"/>
        </w:rPr>
      </w:pPr>
      <w:r w:rsidRPr="00946BEF">
        <w:rPr>
          <w:rFonts w:ascii="Times New Roman" w:hAnsi="Times New Roman"/>
          <w:b/>
          <w:bCs/>
          <w:u w:val="single"/>
        </w:rPr>
        <w:t>Utalványozás</w:t>
      </w:r>
      <w:r w:rsidR="003135EE" w:rsidRPr="00946BEF">
        <w:rPr>
          <w:rFonts w:ascii="Times New Roman" w:hAnsi="Times New Roman"/>
          <w:b/>
          <w:bCs/>
          <w:u w:val="single"/>
        </w:rPr>
        <w:t xml:space="preserve"> </w:t>
      </w:r>
      <w:r w:rsidR="003135EE" w:rsidRPr="00946BEF">
        <w:rPr>
          <w:rFonts w:ascii="Times New Roman" w:hAnsi="Times New Roman"/>
        </w:rPr>
        <w:t>– az Intézmény jogköre</w:t>
      </w:r>
    </w:p>
    <w:p w14:paraId="4CC8835B" w14:textId="77777777" w:rsidR="008B500D" w:rsidRPr="00946BEF" w:rsidRDefault="003A0497" w:rsidP="00B30E65">
      <w:pPr>
        <w:pStyle w:val="Listaszerbekezds"/>
        <w:numPr>
          <w:ilvl w:val="2"/>
          <w:numId w:val="3"/>
        </w:numPr>
        <w:spacing w:before="120" w:after="0" w:line="240" w:lineRule="auto"/>
        <w:ind w:left="1134" w:hanging="708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Az Intézmény</w:t>
      </w:r>
      <w:r w:rsidR="00487686" w:rsidRPr="00946BEF">
        <w:rPr>
          <w:rFonts w:ascii="Times New Roman" w:hAnsi="Times New Roman"/>
          <w:b/>
          <w:bCs/>
        </w:rPr>
        <w:t xml:space="preserve"> </w:t>
      </w:r>
      <w:r w:rsidR="00487686" w:rsidRPr="00946BEF">
        <w:rPr>
          <w:rFonts w:ascii="Times New Roman" w:hAnsi="Times New Roman"/>
        </w:rPr>
        <w:t xml:space="preserve">vezetője, illetve az általa, írásban felhatalmazott, az Intézmény alkalmazásában álló </w:t>
      </w:r>
      <w:r w:rsidRPr="00946BEF">
        <w:rPr>
          <w:rFonts w:ascii="Times New Roman" w:hAnsi="Times New Roman"/>
        </w:rPr>
        <w:t>dolgozó a készpénzes fizetési mód esetén az érvényesített pénztárbizonylatra rávezetett, más esetben külön írásbeli rendelkezés</w:t>
      </w:r>
      <w:r w:rsidR="00487686" w:rsidRPr="00946BEF">
        <w:rPr>
          <w:rFonts w:ascii="Times New Roman" w:hAnsi="Times New Roman"/>
        </w:rPr>
        <w:t>en</w:t>
      </w:r>
      <w:r w:rsidRPr="00946BEF">
        <w:rPr>
          <w:rFonts w:ascii="Times New Roman" w:hAnsi="Times New Roman"/>
        </w:rPr>
        <w:t xml:space="preserve"> utalványoz</w:t>
      </w:r>
      <w:r w:rsidR="00487686" w:rsidRPr="00946BEF">
        <w:rPr>
          <w:rFonts w:ascii="Times New Roman" w:hAnsi="Times New Roman"/>
        </w:rPr>
        <w:t>.</w:t>
      </w:r>
      <w:r w:rsidRPr="00946BEF">
        <w:rPr>
          <w:rFonts w:ascii="Times New Roman" w:hAnsi="Times New Roman"/>
        </w:rPr>
        <w:t xml:space="preserve"> </w:t>
      </w:r>
    </w:p>
    <w:p w14:paraId="19A03A50" w14:textId="72CEFF8A" w:rsidR="003A0497" w:rsidRPr="00946BEF" w:rsidRDefault="00487686" w:rsidP="00B30E65">
      <w:pPr>
        <w:pStyle w:val="Listaszerbekezds"/>
        <w:numPr>
          <w:ilvl w:val="2"/>
          <w:numId w:val="3"/>
        </w:numPr>
        <w:spacing w:before="120" w:after="0" w:line="240" w:lineRule="auto"/>
        <w:ind w:left="1134" w:hanging="708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A</w:t>
      </w:r>
      <w:r w:rsidR="003A0497" w:rsidRPr="00946BEF">
        <w:rPr>
          <w:rFonts w:ascii="Times New Roman" w:hAnsi="Times New Roman"/>
        </w:rPr>
        <w:t xml:space="preserve">z </w:t>
      </w:r>
      <w:r w:rsidRPr="00946BEF">
        <w:rPr>
          <w:rFonts w:ascii="Times New Roman" w:hAnsi="Times New Roman"/>
        </w:rPr>
        <w:t xml:space="preserve">utalványozás az </w:t>
      </w:r>
      <w:r w:rsidR="003A0497" w:rsidRPr="00946BEF">
        <w:rPr>
          <w:rFonts w:ascii="Times New Roman" w:hAnsi="Times New Roman"/>
        </w:rPr>
        <w:t>utalványozó keltezéssel ellátott aláírásával</w:t>
      </w:r>
      <w:r w:rsidRPr="00946BEF">
        <w:rPr>
          <w:rFonts w:ascii="Times New Roman" w:hAnsi="Times New Roman"/>
        </w:rPr>
        <w:t xml:space="preserve"> történik</w:t>
      </w:r>
      <w:r w:rsidR="009B7BD7" w:rsidRPr="00946BEF">
        <w:rPr>
          <w:rFonts w:ascii="Times New Roman" w:hAnsi="Times New Roman"/>
        </w:rPr>
        <w:t xml:space="preserve"> a GAMESZ ügyfélfogadási idejében</w:t>
      </w:r>
      <w:r w:rsidR="0039181D" w:rsidRPr="00946BEF">
        <w:rPr>
          <w:rFonts w:ascii="Times New Roman" w:hAnsi="Times New Roman"/>
        </w:rPr>
        <w:t xml:space="preserve"> (ld.: </w:t>
      </w:r>
      <w:hyperlink r:id="rId10" w:history="1">
        <w:r w:rsidR="0039181D" w:rsidRPr="00946BEF">
          <w:rPr>
            <w:rStyle w:val="Hiperhivatkozs"/>
            <w:rFonts w:ascii="Times New Roman" w:hAnsi="Times New Roman"/>
          </w:rPr>
          <w:t>http://www.gesz20ker.hu/</w:t>
        </w:r>
      </w:hyperlink>
      <w:r w:rsidR="0039181D" w:rsidRPr="00946BEF">
        <w:rPr>
          <w:rFonts w:ascii="Times New Roman" w:hAnsi="Times New Roman"/>
        </w:rPr>
        <w:t>)</w:t>
      </w:r>
      <w:r w:rsidR="003A0497" w:rsidRPr="00946BEF">
        <w:rPr>
          <w:rFonts w:ascii="Times New Roman" w:hAnsi="Times New Roman"/>
        </w:rPr>
        <w:t>.</w:t>
      </w:r>
    </w:p>
    <w:p w14:paraId="7239B064" w14:textId="708C186D" w:rsidR="006A5880" w:rsidRPr="00946BEF" w:rsidRDefault="006A5880" w:rsidP="00B30E65">
      <w:pPr>
        <w:pStyle w:val="Listaszerbekezds"/>
        <w:numPr>
          <w:ilvl w:val="2"/>
          <w:numId w:val="3"/>
        </w:numPr>
        <w:spacing w:before="120" w:after="0" w:line="240" w:lineRule="auto"/>
        <w:ind w:left="1134" w:hanging="708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Az előirányzatok módosítás</w:t>
      </w:r>
      <w:r w:rsidR="006B0E81" w:rsidRPr="00946BEF">
        <w:rPr>
          <w:rFonts w:ascii="Times New Roman" w:hAnsi="Times New Roman"/>
        </w:rPr>
        <w:t>ának</w:t>
      </w:r>
      <w:r w:rsidRPr="00946BEF">
        <w:rPr>
          <w:rFonts w:ascii="Times New Roman" w:hAnsi="Times New Roman"/>
        </w:rPr>
        <w:t>, átcsoportosítás</w:t>
      </w:r>
      <w:r w:rsidR="006B0E81" w:rsidRPr="00946BEF">
        <w:rPr>
          <w:rFonts w:ascii="Times New Roman" w:hAnsi="Times New Roman"/>
        </w:rPr>
        <w:t>ának</w:t>
      </w:r>
      <w:r w:rsidRPr="00946BEF">
        <w:rPr>
          <w:rFonts w:ascii="Times New Roman" w:hAnsi="Times New Roman"/>
        </w:rPr>
        <w:t xml:space="preserve"> utalványozás</w:t>
      </w:r>
      <w:r w:rsidR="001021EE" w:rsidRPr="00946BEF">
        <w:rPr>
          <w:rFonts w:ascii="Times New Roman" w:hAnsi="Times New Roman"/>
        </w:rPr>
        <w:t>ára felhatalmazott dolgozókról</w:t>
      </w:r>
      <w:r w:rsidR="00C57038" w:rsidRPr="00946BEF">
        <w:rPr>
          <w:rFonts w:ascii="Times New Roman" w:hAnsi="Times New Roman"/>
        </w:rPr>
        <w:t xml:space="preserve"> az Intézmény vezetője - az </w:t>
      </w:r>
      <w:proofErr w:type="spellStart"/>
      <w:r w:rsidR="00C57038" w:rsidRPr="00946BEF">
        <w:rPr>
          <w:rFonts w:ascii="Times New Roman" w:hAnsi="Times New Roman"/>
        </w:rPr>
        <w:t>Ávr</w:t>
      </w:r>
      <w:proofErr w:type="spellEnd"/>
      <w:r w:rsidR="00C57038" w:rsidRPr="00946BEF">
        <w:rPr>
          <w:rFonts w:ascii="Times New Roman" w:hAnsi="Times New Roman"/>
        </w:rPr>
        <w:t>. 42. §-a alapján – külön, írásban rendelkezik</w:t>
      </w:r>
      <w:r w:rsidR="00D42A74" w:rsidRPr="00946BEF">
        <w:rPr>
          <w:rFonts w:ascii="Times New Roman" w:hAnsi="Times New Roman"/>
        </w:rPr>
        <w:t>, amelyről a GAMESZ gazdasági vezetőj</w:t>
      </w:r>
      <w:r w:rsidR="006219AD" w:rsidRPr="00946BEF">
        <w:rPr>
          <w:rFonts w:ascii="Times New Roman" w:hAnsi="Times New Roman"/>
        </w:rPr>
        <w:t xml:space="preserve">ét </w:t>
      </w:r>
      <w:r w:rsidR="001021EE" w:rsidRPr="00946BEF">
        <w:rPr>
          <w:rFonts w:ascii="Times New Roman" w:hAnsi="Times New Roman"/>
        </w:rPr>
        <w:t>tájékoztatja</w:t>
      </w:r>
      <w:r w:rsidR="006219AD" w:rsidRPr="00946BEF">
        <w:rPr>
          <w:rFonts w:ascii="Times New Roman" w:hAnsi="Times New Roman"/>
        </w:rPr>
        <w:t>.</w:t>
      </w:r>
    </w:p>
    <w:p w14:paraId="32E9D6EB" w14:textId="5C06FAA8" w:rsidR="00B30E65" w:rsidRPr="00946BEF" w:rsidRDefault="00B30E65" w:rsidP="00AA0F73">
      <w:pPr>
        <w:spacing w:before="120" w:after="0" w:line="240" w:lineRule="auto"/>
        <w:ind w:left="426"/>
        <w:jc w:val="both"/>
        <w:rPr>
          <w:rFonts w:ascii="Times New Roman" w:hAnsi="Times New Roman"/>
          <w:b/>
          <w:bCs/>
          <w:u w:val="single"/>
        </w:rPr>
      </w:pPr>
      <w:r w:rsidRPr="00946BEF">
        <w:rPr>
          <w:rFonts w:ascii="Times New Roman" w:hAnsi="Times New Roman"/>
          <w:b/>
          <w:bCs/>
          <w:u w:val="single"/>
        </w:rPr>
        <w:t>Kötelezettségvállalás</w:t>
      </w:r>
      <w:r w:rsidR="00A00766" w:rsidRPr="00946BEF">
        <w:rPr>
          <w:rFonts w:ascii="Times New Roman" w:hAnsi="Times New Roman"/>
          <w:b/>
          <w:bCs/>
          <w:u w:val="single"/>
        </w:rPr>
        <w:t xml:space="preserve"> nyilvántartása,</w:t>
      </w:r>
      <w:r w:rsidRPr="00946BEF">
        <w:rPr>
          <w:rFonts w:ascii="Times New Roman" w:hAnsi="Times New Roman"/>
          <w:b/>
          <w:bCs/>
          <w:u w:val="single"/>
        </w:rPr>
        <w:t xml:space="preserve"> </w:t>
      </w:r>
      <w:r w:rsidR="00C57038" w:rsidRPr="00946BEF">
        <w:rPr>
          <w:rFonts w:ascii="Times New Roman" w:hAnsi="Times New Roman"/>
          <w:b/>
          <w:bCs/>
          <w:u w:val="single"/>
        </w:rPr>
        <w:t xml:space="preserve">aláírás minták és a </w:t>
      </w:r>
      <w:r w:rsidRPr="00946BEF">
        <w:rPr>
          <w:rFonts w:ascii="Times New Roman" w:hAnsi="Times New Roman"/>
          <w:b/>
          <w:bCs/>
          <w:u w:val="single"/>
        </w:rPr>
        <w:t>dokumentum</w:t>
      </w:r>
      <w:r w:rsidR="00C57038" w:rsidRPr="00946BEF">
        <w:rPr>
          <w:rFonts w:ascii="Times New Roman" w:hAnsi="Times New Roman"/>
          <w:b/>
          <w:bCs/>
          <w:u w:val="single"/>
        </w:rPr>
        <w:t>o</w:t>
      </w:r>
      <w:r w:rsidRPr="00946BEF">
        <w:rPr>
          <w:rFonts w:ascii="Times New Roman" w:hAnsi="Times New Roman"/>
          <w:b/>
          <w:bCs/>
          <w:u w:val="single"/>
        </w:rPr>
        <w:t>k megőrzése</w:t>
      </w:r>
    </w:p>
    <w:p w14:paraId="4FE6D6A1" w14:textId="0156982D" w:rsidR="00294E98" w:rsidRPr="00946BEF" w:rsidRDefault="001021EE" w:rsidP="00294E98">
      <w:pPr>
        <w:pStyle w:val="Listaszerbekezds"/>
        <w:numPr>
          <w:ilvl w:val="2"/>
          <w:numId w:val="3"/>
        </w:numPr>
        <w:spacing w:before="120" w:after="0" w:line="240" w:lineRule="auto"/>
        <w:ind w:left="1134" w:hanging="709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Az Intézmény vezetője megküldi a GAMESZ részére a kötelezettségvállalásra, teljesítés igazolásra, illetve utalványozásra felhatalmazott dolgozók aláírásmintáját, illetve amennyiben változik a személy és </w:t>
      </w:r>
      <w:r w:rsidR="006B0E81" w:rsidRPr="00946BEF">
        <w:rPr>
          <w:rFonts w:ascii="Times New Roman" w:hAnsi="Times New Roman"/>
        </w:rPr>
        <w:t xml:space="preserve">/ </w:t>
      </w:r>
      <w:r w:rsidRPr="00946BEF">
        <w:rPr>
          <w:rFonts w:ascii="Times New Roman" w:hAnsi="Times New Roman"/>
        </w:rPr>
        <w:t>vagy jogosultsági kör, az adatokat aktualizálja a szabályzatában és továbbítja a GAMESZ felé.</w:t>
      </w:r>
    </w:p>
    <w:p w14:paraId="0ED9E951" w14:textId="02D75E31" w:rsidR="001021EE" w:rsidRPr="00946BEF" w:rsidRDefault="001021EE" w:rsidP="001021EE">
      <w:pPr>
        <w:pStyle w:val="Listaszerbekezds"/>
        <w:numPr>
          <w:ilvl w:val="2"/>
          <w:numId w:val="3"/>
        </w:numPr>
        <w:spacing w:before="120" w:after="0" w:line="240" w:lineRule="auto"/>
        <w:ind w:left="1134" w:hanging="709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A GAMESZ megküldi az Intézménynek a gazdasági vezető által írásban kijelölt pénzügyi ellenjegyző és érvényesítő aláírásmintáját</w:t>
      </w:r>
      <w:r w:rsidR="006B0E81" w:rsidRPr="00946BEF">
        <w:rPr>
          <w:rFonts w:ascii="Times New Roman" w:hAnsi="Times New Roman"/>
        </w:rPr>
        <w:t>, hogy ezekkel az adatokkal aktualizálja és léptesse hatályba a saját szabályzatát</w:t>
      </w:r>
      <w:r w:rsidRPr="00946BEF">
        <w:rPr>
          <w:rFonts w:ascii="Times New Roman" w:hAnsi="Times New Roman"/>
        </w:rPr>
        <w:t>.</w:t>
      </w:r>
    </w:p>
    <w:p w14:paraId="65C4AF7C" w14:textId="2A1668E0" w:rsidR="00A00766" w:rsidRPr="00946BEF" w:rsidRDefault="00A00766" w:rsidP="00294E98">
      <w:pPr>
        <w:pStyle w:val="Listaszerbekezds"/>
        <w:numPr>
          <w:ilvl w:val="2"/>
          <w:numId w:val="3"/>
        </w:numPr>
        <w:spacing w:before="120" w:after="0" w:line="240" w:lineRule="auto"/>
        <w:ind w:left="1134" w:hanging="709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A GAMESZ feladata</w:t>
      </w:r>
      <w:r w:rsidR="001021EE" w:rsidRPr="00946BEF">
        <w:rPr>
          <w:rFonts w:ascii="Times New Roman" w:hAnsi="Times New Roman"/>
        </w:rPr>
        <w:t xml:space="preserve"> a kötelezettségvállalás folyamatában az aláírási jogosultság </w:t>
      </w:r>
      <w:r w:rsidR="00021467" w:rsidRPr="00946BEF">
        <w:rPr>
          <w:rFonts w:ascii="Times New Roman" w:hAnsi="Times New Roman"/>
        </w:rPr>
        <w:t xml:space="preserve">(intézményi és GAMESZ dolgozók) </w:t>
      </w:r>
      <w:r w:rsidR="001021EE" w:rsidRPr="00946BEF">
        <w:rPr>
          <w:rFonts w:ascii="Times New Roman" w:hAnsi="Times New Roman"/>
        </w:rPr>
        <w:t>vizsgálata</w:t>
      </w:r>
      <w:r w:rsidR="00021467" w:rsidRPr="00946BEF">
        <w:rPr>
          <w:rFonts w:ascii="Times New Roman" w:hAnsi="Times New Roman"/>
        </w:rPr>
        <w:t>, valamint</w:t>
      </w:r>
      <w:r w:rsidRPr="00946BEF">
        <w:rPr>
          <w:rFonts w:ascii="Times New Roman" w:hAnsi="Times New Roman"/>
        </w:rPr>
        <w:t xml:space="preserve"> </w:t>
      </w:r>
      <w:r w:rsidR="00021467" w:rsidRPr="00946BEF">
        <w:rPr>
          <w:rFonts w:ascii="Times New Roman" w:hAnsi="Times New Roman"/>
        </w:rPr>
        <w:t xml:space="preserve">a GAMESZ és </w:t>
      </w:r>
      <w:r w:rsidRPr="00946BEF">
        <w:rPr>
          <w:rFonts w:ascii="Times New Roman" w:hAnsi="Times New Roman"/>
        </w:rPr>
        <w:t xml:space="preserve">az Intézmények kötelezettségvállalásának nyilvántartása az </w:t>
      </w:r>
      <w:r w:rsidR="00294E98" w:rsidRPr="00946BEF">
        <w:rPr>
          <w:rFonts w:ascii="Times New Roman" w:hAnsi="Times New Roman"/>
        </w:rPr>
        <w:t>Ö</w:t>
      </w:r>
      <w:r w:rsidRPr="00946BEF">
        <w:rPr>
          <w:rFonts w:ascii="Times New Roman" w:hAnsi="Times New Roman"/>
        </w:rPr>
        <w:t>nkormányzat által biztosított ASP integrált rendszerben.</w:t>
      </w:r>
      <w:r w:rsidR="007D6CCB" w:rsidRPr="00946BEF">
        <w:rPr>
          <w:rFonts w:ascii="Times New Roman" w:hAnsi="Times New Roman"/>
        </w:rPr>
        <w:t xml:space="preserve"> </w:t>
      </w:r>
    </w:p>
    <w:p w14:paraId="458D0F73" w14:textId="2A82DEBF" w:rsidR="007C267D" w:rsidRPr="00946BEF" w:rsidRDefault="009058E9" w:rsidP="00FD0387">
      <w:pPr>
        <w:pStyle w:val="Listaszerbekezds"/>
        <w:numPr>
          <w:ilvl w:val="2"/>
          <w:numId w:val="3"/>
        </w:numPr>
        <w:spacing w:before="120" w:after="0" w:line="240" w:lineRule="auto"/>
        <w:ind w:left="1134" w:hanging="708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A</w:t>
      </w:r>
      <w:r w:rsidR="008A4583" w:rsidRPr="00946BEF">
        <w:rPr>
          <w:rFonts w:ascii="Times New Roman" w:hAnsi="Times New Roman"/>
        </w:rPr>
        <w:t xml:space="preserve"> GAMESZ megőrzi a</w:t>
      </w:r>
      <w:r w:rsidR="007C267D" w:rsidRPr="00946BEF">
        <w:rPr>
          <w:rFonts w:ascii="Times New Roman" w:hAnsi="Times New Roman"/>
        </w:rPr>
        <w:t xml:space="preserve"> pénzügyileg teljesített</w:t>
      </w:r>
      <w:r w:rsidR="006B0E81" w:rsidRPr="00946BEF">
        <w:rPr>
          <w:rFonts w:ascii="Times New Roman" w:hAnsi="Times New Roman"/>
        </w:rPr>
        <w:t>, bejövő</w:t>
      </w:r>
      <w:r w:rsidR="00BB46CC" w:rsidRPr="00946BEF">
        <w:rPr>
          <w:rFonts w:ascii="Times New Roman" w:hAnsi="Times New Roman"/>
        </w:rPr>
        <w:t xml:space="preserve"> számlát a</w:t>
      </w:r>
      <w:r w:rsidR="006B0E81" w:rsidRPr="00946BEF">
        <w:rPr>
          <w:rFonts w:ascii="Times New Roman" w:hAnsi="Times New Roman"/>
        </w:rPr>
        <w:t xml:space="preserve"> rögzítés</w:t>
      </w:r>
      <w:r w:rsidR="00BB46CC" w:rsidRPr="00946BEF">
        <w:rPr>
          <w:rFonts w:ascii="Times New Roman" w:hAnsi="Times New Roman"/>
        </w:rPr>
        <w:t xml:space="preserve"> iktatás</w:t>
      </w:r>
      <w:r w:rsidR="00643450" w:rsidRPr="00946BEF">
        <w:rPr>
          <w:rFonts w:ascii="Times New Roman" w:hAnsi="Times New Roman"/>
        </w:rPr>
        <w:t>ának</w:t>
      </w:r>
      <w:r w:rsidR="00BB46CC" w:rsidRPr="00946BEF">
        <w:rPr>
          <w:rFonts w:ascii="Times New Roman" w:hAnsi="Times New Roman"/>
        </w:rPr>
        <w:t xml:space="preserve"> sorrendjében,</w:t>
      </w:r>
      <w:r w:rsidR="00643450" w:rsidRPr="00946BEF">
        <w:rPr>
          <w:rFonts w:ascii="Times New Roman" w:hAnsi="Times New Roman"/>
        </w:rPr>
        <w:t xml:space="preserve"> a kimenő számlákat a kiállítás sorrendjében,</w:t>
      </w:r>
      <w:r w:rsidR="00BB46CC" w:rsidRPr="00946BEF">
        <w:rPr>
          <w:rFonts w:ascii="Times New Roman" w:hAnsi="Times New Roman"/>
        </w:rPr>
        <w:t xml:space="preserve"> </w:t>
      </w:r>
      <w:r w:rsidR="00A70772" w:rsidRPr="00946BEF">
        <w:rPr>
          <w:rFonts w:ascii="Times New Roman" w:hAnsi="Times New Roman"/>
        </w:rPr>
        <w:t xml:space="preserve">Intézményenként </w:t>
      </w:r>
      <w:r w:rsidR="007C267D" w:rsidRPr="00946BEF">
        <w:rPr>
          <w:rFonts w:ascii="Times New Roman" w:hAnsi="Times New Roman"/>
        </w:rPr>
        <w:t>tárol</w:t>
      </w:r>
      <w:r w:rsidR="00B273C3" w:rsidRPr="00946BEF">
        <w:rPr>
          <w:rFonts w:ascii="Times New Roman" w:hAnsi="Times New Roman"/>
        </w:rPr>
        <w:t>v</w:t>
      </w:r>
      <w:r w:rsidRPr="00946BEF">
        <w:rPr>
          <w:rFonts w:ascii="Times New Roman" w:hAnsi="Times New Roman"/>
        </w:rPr>
        <w:t>a</w:t>
      </w:r>
      <w:r w:rsidR="007C267D" w:rsidRPr="00946BEF">
        <w:rPr>
          <w:rFonts w:ascii="Times New Roman" w:hAnsi="Times New Roman"/>
        </w:rPr>
        <w:t xml:space="preserve">. </w:t>
      </w:r>
    </w:p>
    <w:p w14:paraId="7EF53A4B" w14:textId="0B427611" w:rsidR="001021EE" w:rsidRPr="00946BEF" w:rsidRDefault="001021EE" w:rsidP="001021EE">
      <w:pPr>
        <w:pStyle w:val="Listaszerbekezds"/>
        <w:numPr>
          <w:ilvl w:val="2"/>
          <w:numId w:val="3"/>
        </w:numPr>
        <w:spacing w:before="120" w:after="0" w:line="240" w:lineRule="auto"/>
        <w:ind w:left="1134" w:hanging="708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Az eredeti Átláthatósági nyilatkozatot az Intézmény őrzi.</w:t>
      </w:r>
    </w:p>
    <w:p w14:paraId="5B157D50" w14:textId="7040E83E" w:rsidR="009058E9" w:rsidRPr="00946BEF" w:rsidRDefault="009058E9" w:rsidP="00AF4D02">
      <w:pPr>
        <w:pStyle w:val="Listaszerbekezds"/>
        <w:numPr>
          <w:ilvl w:val="1"/>
          <w:numId w:val="3"/>
        </w:numPr>
        <w:tabs>
          <w:tab w:val="left" w:pos="993"/>
        </w:tabs>
        <w:spacing w:before="120" w:after="0" w:line="240" w:lineRule="auto"/>
        <w:ind w:left="992" w:hanging="567"/>
        <w:contextualSpacing w:val="0"/>
        <w:jc w:val="both"/>
        <w:rPr>
          <w:rFonts w:ascii="Times New Roman" w:hAnsi="Times New Roman"/>
          <w:b/>
          <w:u w:val="single"/>
        </w:rPr>
      </w:pPr>
      <w:r w:rsidRPr="00946BEF">
        <w:rPr>
          <w:rFonts w:ascii="Times New Roman" w:hAnsi="Times New Roman"/>
          <w:b/>
          <w:u w:val="single"/>
        </w:rPr>
        <w:t>Bevételek</w:t>
      </w:r>
      <w:r w:rsidR="00AC4A63" w:rsidRPr="00946BEF">
        <w:rPr>
          <w:rFonts w:ascii="Times New Roman" w:hAnsi="Times New Roman"/>
          <w:b/>
          <w:u w:val="single"/>
        </w:rPr>
        <w:t xml:space="preserve">, </w:t>
      </w:r>
      <w:r w:rsidR="00AF4D02" w:rsidRPr="00946BEF">
        <w:rPr>
          <w:rFonts w:ascii="Times New Roman" w:hAnsi="Times New Roman"/>
          <w:b/>
          <w:u w:val="single"/>
        </w:rPr>
        <w:t xml:space="preserve">a </w:t>
      </w:r>
      <w:r w:rsidR="00AC4A63" w:rsidRPr="00946BEF">
        <w:rPr>
          <w:rFonts w:ascii="Times New Roman" w:hAnsi="Times New Roman"/>
          <w:b/>
          <w:u w:val="single"/>
        </w:rPr>
        <w:t>maradvány</w:t>
      </w:r>
      <w:r w:rsidR="00AF4D02" w:rsidRPr="00946BEF">
        <w:rPr>
          <w:rFonts w:ascii="Times New Roman" w:hAnsi="Times New Roman"/>
          <w:b/>
          <w:u w:val="single"/>
        </w:rPr>
        <w:t xml:space="preserve"> és az</w:t>
      </w:r>
      <w:r w:rsidR="00AC4A63" w:rsidRPr="00946BEF">
        <w:rPr>
          <w:rFonts w:ascii="Times New Roman" w:hAnsi="Times New Roman"/>
          <w:b/>
          <w:u w:val="single"/>
        </w:rPr>
        <w:t xml:space="preserve"> átvett pénzeszköz</w:t>
      </w:r>
      <w:r w:rsidRPr="00946BEF">
        <w:rPr>
          <w:rFonts w:ascii="Times New Roman" w:hAnsi="Times New Roman"/>
          <w:b/>
          <w:u w:val="single"/>
        </w:rPr>
        <w:t xml:space="preserve"> elszámolása</w:t>
      </w:r>
    </w:p>
    <w:p w14:paraId="627551BC" w14:textId="28692696" w:rsidR="00725918" w:rsidRPr="00946BEF" w:rsidRDefault="009058E9" w:rsidP="00AF4D02">
      <w:pPr>
        <w:pStyle w:val="Listaszerbekezds"/>
        <w:numPr>
          <w:ilvl w:val="2"/>
          <w:numId w:val="3"/>
        </w:numPr>
        <w:spacing w:before="120" w:after="0" w:line="240" w:lineRule="auto"/>
        <w:ind w:left="1134" w:hanging="708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Az </w:t>
      </w:r>
      <w:r w:rsidR="00AF4D02" w:rsidRPr="00946BEF">
        <w:rPr>
          <w:rFonts w:ascii="Times New Roman" w:hAnsi="Times New Roman"/>
        </w:rPr>
        <w:t>I</w:t>
      </w:r>
      <w:r w:rsidRPr="00946BEF">
        <w:rPr>
          <w:rFonts w:ascii="Times New Roman" w:hAnsi="Times New Roman"/>
        </w:rPr>
        <w:t>ntézmény</w:t>
      </w:r>
      <w:r w:rsidR="00312A30" w:rsidRPr="00946BEF">
        <w:rPr>
          <w:rFonts w:ascii="Times New Roman" w:hAnsi="Times New Roman"/>
        </w:rPr>
        <w:t>ek</w:t>
      </w:r>
      <w:r w:rsidRPr="00946BEF">
        <w:rPr>
          <w:rFonts w:ascii="Times New Roman" w:hAnsi="Times New Roman"/>
        </w:rPr>
        <w:t xml:space="preserve"> az </w:t>
      </w:r>
      <w:r w:rsidR="0085758A" w:rsidRPr="00946BEF">
        <w:rPr>
          <w:rFonts w:ascii="Times New Roman" w:hAnsi="Times New Roman"/>
        </w:rPr>
        <w:t>ellátottak</w:t>
      </w:r>
      <w:r w:rsidR="003135EE" w:rsidRPr="00946BEF">
        <w:rPr>
          <w:rFonts w:ascii="Times New Roman" w:hAnsi="Times New Roman"/>
        </w:rPr>
        <w:t xml:space="preserve"> </w:t>
      </w:r>
      <w:r w:rsidR="003135EE" w:rsidRPr="00946BEF">
        <w:rPr>
          <w:rFonts w:ascii="Times New Roman" w:hAnsi="Times New Roman"/>
          <w:b/>
          <w:bCs/>
        </w:rPr>
        <w:t>étkezési</w:t>
      </w:r>
      <w:r w:rsidRPr="00946BEF">
        <w:rPr>
          <w:rFonts w:ascii="Times New Roman" w:hAnsi="Times New Roman"/>
          <w:b/>
          <w:bCs/>
        </w:rPr>
        <w:t xml:space="preserve"> térítési díj</w:t>
      </w:r>
      <w:r w:rsidR="0085758A" w:rsidRPr="00946BEF">
        <w:rPr>
          <w:rFonts w:ascii="Times New Roman" w:hAnsi="Times New Roman"/>
        </w:rPr>
        <w:t xml:space="preserve">ainak beszedését a hatályos jogszabályi előírások, </w:t>
      </w:r>
      <w:r w:rsidR="00AF4D02" w:rsidRPr="00946BEF">
        <w:rPr>
          <w:rFonts w:ascii="Times New Roman" w:hAnsi="Times New Roman"/>
        </w:rPr>
        <w:t xml:space="preserve">az </w:t>
      </w:r>
      <w:r w:rsidR="0085758A" w:rsidRPr="00946BEF">
        <w:rPr>
          <w:rFonts w:ascii="Times New Roman" w:hAnsi="Times New Roman"/>
        </w:rPr>
        <w:t>önkormányzati rendelet</w:t>
      </w:r>
      <w:r w:rsidR="00725918" w:rsidRPr="00946BEF">
        <w:rPr>
          <w:rFonts w:ascii="Times New Roman" w:hAnsi="Times New Roman"/>
        </w:rPr>
        <w:t xml:space="preserve"> és a belső szabály</w:t>
      </w:r>
      <w:r w:rsidR="0085758A" w:rsidRPr="00946BEF">
        <w:rPr>
          <w:rFonts w:ascii="Times New Roman" w:hAnsi="Times New Roman"/>
        </w:rPr>
        <w:t>z</w:t>
      </w:r>
      <w:r w:rsidR="00725918" w:rsidRPr="00946BEF">
        <w:rPr>
          <w:rFonts w:ascii="Times New Roman" w:hAnsi="Times New Roman"/>
        </w:rPr>
        <w:t>a</w:t>
      </w:r>
      <w:r w:rsidR="0085758A" w:rsidRPr="00946BEF">
        <w:rPr>
          <w:rFonts w:ascii="Times New Roman" w:hAnsi="Times New Roman"/>
        </w:rPr>
        <w:t xml:space="preserve">t alapján </w:t>
      </w:r>
      <w:r w:rsidRPr="00946BEF">
        <w:rPr>
          <w:rFonts w:ascii="Times New Roman" w:hAnsi="Times New Roman"/>
        </w:rPr>
        <w:t>végzi</w:t>
      </w:r>
      <w:r w:rsidR="00A25A70" w:rsidRPr="00946BEF">
        <w:rPr>
          <w:rFonts w:ascii="Times New Roman" w:hAnsi="Times New Roman"/>
        </w:rPr>
        <w:t>k</w:t>
      </w:r>
      <w:r w:rsidR="00EF6F98" w:rsidRPr="00946BEF">
        <w:rPr>
          <w:rFonts w:ascii="Times New Roman" w:hAnsi="Times New Roman"/>
        </w:rPr>
        <w:t xml:space="preserve">, amelyről az </w:t>
      </w:r>
      <w:r w:rsidR="00AF4D02" w:rsidRPr="00946BEF">
        <w:rPr>
          <w:rFonts w:ascii="Times New Roman" w:hAnsi="Times New Roman"/>
        </w:rPr>
        <w:t>I</w:t>
      </w:r>
      <w:r w:rsidR="00EF6F98" w:rsidRPr="00946BEF">
        <w:rPr>
          <w:rFonts w:ascii="Times New Roman" w:hAnsi="Times New Roman"/>
        </w:rPr>
        <w:t>ntézménynek</w:t>
      </w:r>
      <w:r w:rsidR="003135EE" w:rsidRPr="00946BEF">
        <w:rPr>
          <w:rFonts w:ascii="Times New Roman" w:hAnsi="Times New Roman"/>
        </w:rPr>
        <w:t xml:space="preserve"> </w:t>
      </w:r>
      <w:r w:rsidR="00725918" w:rsidRPr="00946BEF">
        <w:rPr>
          <w:rFonts w:ascii="Times New Roman" w:hAnsi="Times New Roman"/>
        </w:rPr>
        <w:t>a jogszabálynak</w:t>
      </w:r>
      <w:r w:rsidR="00CC30D1" w:rsidRPr="00946BEF">
        <w:rPr>
          <w:rFonts w:ascii="Times New Roman" w:hAnsi="Times New Roman"/>
        </w:rPr>
        <w:t>, belső szabályzatoknak</w:t>
      </w:r>
      <w:r w:rsidR="00725918" w:rsidRPr="00946BEF">
        <w:rPr>
          <w:rFonts w:ascii="Times New Roman" w:hAnsi="Times New Roman"/>
        </w:rPr>
        <w:t xml:space="preserve"> megfelelő alátámasztott nyilvántartással kell rendelkezni.</w:t>
      </w:r>
    </w:p>
    <w:p w14:paraId="49CD73CF" w14:textId="415D8FB3" w:rsidR="009058E9" w:rsidRPr="00890F0C" w:rsidRDefault="009058E9" w:rsidP="00AF4D02">
      <w:pPr>
        <w:pStyle w:val="Listaszerbekezds"/>
        <w:numPr>
          <w:ilvl w:val="2"/>
          <w:numId w:val="3"/>
        </w:numPr>
        <w:spacing w:before="120" w:after="0" w:line="240" w:lineRule="auto"/>
        <w:ind w:left="1134" w:hanging="708"/>
        <w:contextualSpacing w:val="0"/>
        <w:jc w:val="both"/>
        <w:rPr>
          <w:rFonts w:ascii="Times New Roman" w:hAnsi="Times New Roman"/>
        </w:rPr>
      </w:pPr>
      <w:r w:rsidRPr="00890F0C">
        <w:rPr>
          <w:rFonts w:ascii="Times New Roman" w:hAnsi="Times New Roman"/>
        </w:rPr>
        <w:t>A</w:t>
      </w:r>
      <w:r w:rsidR="00725918" w:rsidRPr="00890F0C">
        <w:rPr>
          <w:rFonts w:ascii="Times New Roman" w:hAnsi="Times New Roman"/>
        </w:rPr>
        <w:t xml:space="preserve">z </w:t>
      </w:r>
      <w:r w:rsidR="00AF4D02" w:rsidRPr="00890F0C">
        <w:rPr>
          <w:rFonts w:ascii="Times New Roman" w:hAnsi="Times New Roman"/>
        </w:rPr>
        <w:t>I</w:t>
      </w:r>
      <w:r w:rsidR="00725918" w:rsidRPr="00890F0C">
        <w:rPr>
          <w:rFonts w:ascii="Times New Roman" w:hAnsi="Times New Roman"/>
        </w:rPr>
        <w:t>ntézmény, a</w:t>
      </w:r>
      <w:r w:rsidRPr="00890F0C">
        <w:rPr>
          <w:rFonts w:ascii="Times New Roman" w:hAnsi="Times New Roman"/>
        </w:rPr>
        <w:t xml:space="preserve"> beszedett </w:t>
      </w:r>
      <w:r w:rsidR="008D0C39" w:rsidRPr="00890F0C">
        <w:rPr>
          <w:rFonts w:ascii="Times New Roman" w:hAnsi="Times New Roman"/>
        </w:rPr>
        <w:t xml:space="preserve">térítési </w:t>
      </w:r>
      <w:r w:rsidRPr="00890F0C">
        <w:rPr>
          <w:rFonts w:ascii="Times New Roman" w:hAnsi="Times New Roman"/>
        </w:rPr>
        <w:t>díjakról az adójogszabályoknak megfelelően számlát állít ki a befizetőnek</w:t>
      </w:r>
      <w:r w:rsidR="0077131C" w:rsidRPr="00890F0C">
        <w:rPr>
          <w:rFonts w:ascii="Times New Roman" w:hAnsi="Times New Roman"/>
        </w:rPr>
        <w:t xml:space="preserve"> és a</w:t>
      </w:r>
      <w:r w:rsidR="008D0C39" w:rsidRPr="00890F0C">
        <w:rPr>
          <w:rFonts w:ascii="Times New Roman" w:hAnsi="Times New Roman"/>
        </w:rPr>
        <w:t xml:space="preserve"> készpénzt a</w:t>
      </w:r>
      <w:r w:rsidR="0077131C" w:rsidRPr="00890F0C">
        <w:rPr>
          <w:rFonts w:ascii="Times New Roman" w:hAnsi="Times New Roman"/>
        </w:rPr>
        <w:t xml:space="preserve"> </w:t>
      </w:r>
      <w:r w:rsidR="0077131C" w:rsidRPr="00890F0C">
        <w:rPr>
          <w:rFonts w:ascii="Times New Roman" w:hAnsi="Times New Roman"/>
          <w:i/>
        </w:rPr>
        <w:t>Pénzkezelési Szabályzat</w:t>
      </w:r>
      <w:r w:rsidR="0077131C" w:rsidRPr="00890F0C">
        <w:rPr>
          <w:rFonts w:ascii="Times New Roman" w:hAnsi="Times New Roman"/>
        </w:rPr>
        <w:t xml:space="preserve"> </w:t>
      </w:r>
      <w:r w:rsidR="00AF4D02" w:rsidRPr="00890F0C">
        <w:rPr>
          <w:rFonts w:ascii="Times New Roman" w:hAnsi="Times New Roman"/>
        </w:rPr>
        <w:t xml:space="preserve">(ld.: </w:t>
      </w:r>
      <w:r w:rsidR="0039403E" w:rsidRPr="00890F0C">
        <w:rPr>
          <w:rFonts w:ascii="Times New Roman" w:hAnsi="Times New Roman"/>
        </w:rPr>
        <w:t>II. /</w:t>
      </w:r>
      <w:r w:rsidR="00642FD3" w:rsidRPr="00890F0C">
        <w:rPr>
          <w:rFonts w:ascii="Times New Roman" w:hAnsi="Times New Roman"/>
        </w:rPr>
        <w:t>2</w:t>
      </w:r>
      <w:r w:rsidR="00AF4D02" w:rsidRPr="00890F0C">
        <w:rPr>
          <w:rFonts w:ascii="Times New Roman" w:hAnsi="Times New Roman"/>
        </w:rPr>
        <w:t xml:space="preserve">.1. pont) </w:t>
      </w:r>
      <w:r w:rsidR="0077131C" w:rsidRPr="00890F0C">
        <w:rPr>
          <w:rFonts w:ascii="Times New Roman" w:hAnsi="Times New Roman"/>
        </w:rPr>
        <w:t xml:space="preserve">alapján továbbítja </w:t>
      </w:r>
      <w:r w:rsidR="00890F0C" w:rsidRPr="00890F0C">
        <w:rPr>
          <w:rFonts w:ascii="Times New Roman" w:hAnsi="Times New Roman"/>
        </w:rPr>
        <w:br/>
      </w:r>
      <w:r w:rsidR="0077131C" w:rsidRPr="00890F0C">
        <w:rPr>
          <w:rFonts w:ascii="Times New Roman" w:hAnsi="Times New Roman"/>
        </w:rPr>
        <w:t>a GAMESZ pénztárába</w:t>
      </w:r>
      <w:r w:rsidRPr="00890F0C">
        <w:rPr>
          <w:rFonts w:ascii="Times New Roman" w:hAnsi="Times New Roman"/>
        </w:rPr>
        <w:t xml:space="preserve">. </w:t>
      </w:r>
    </w:p>
    <w:p w14:paraId="69E0B638" w14:textId="722112DC" w:rsidR="0039181D" w:rsidRPr="00946BEF" w:rsidRDefault="0039181D" w:rsidP="00AF4D02">
      <w:pPr>
        <w:pStyle w:val="Listaszerbekezds"/>
        <w:numPr>
          <w:ilvl w:val="2"/>
          <w:numId w:val="3"/>
        </w:numPr>
        <w:spacing w:before="120" w:after="0" w:line="240" w:lineRule="auto"/>
        <w:ind w:left="1134" w:hanging="708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lastRenderedPageBreak/>
        <w:t xml:space="preserve">Az Intézmény </w:t>
      </w:r>
      <w:r w:rsidRPr="00946BEF">
        <w:rPr>
          <w:rFonts w:ascii="Times New Roman" w:hAnsi="Times New Roman"/>
          <w:b/>
          <w:bCs/>
        </w:rPr>
        <w:t>egyéb bevétel</w:t>
      </w:r>
      <w:r w:rsidRPr="00946BEF">
        <w:rPr>
          <w:rFonts w:ascii="Times New Roman" w:hAnsi="Times New Roman"/>
        </w:rPr>
        <w:t>einek (</w:t>
      </w:r>
      <w:r w:rsidR="00A25A70" w:rsidRPr="00946BEF">
        <w:rPr>
          <w:rFonts w:ascii="Times New Roman" w:hAnsi="Times New Roman"/>
        </w:rPr>
        <w:t xml:space="preserve">pl.: </w:t>
      </w:r>
      <w:r w:rsidR="0039403E" w:rsidRPr="00946BEF">
        <w:rPr>
          <w:rFonts w:ascii="Times New Roman" w:hAnsi="Times New Roman"/>
        </w:rPr>
        <w:t>belépődíj</w:t>
      </w:r>
      <w:r w:rsidRPr="00946BEF">
        <w:rPr>
          <w:rFonts w:ascii="Times New Roman" w:hAnsi="Times New Roman"/>
        </w:rPr>
        <w:t>,</w:t>
      </w:r>
      <w:r w:rsidR="00A25A70" w:rsidRPr="00946BEF">
        <w:rPr>
          <w:rFonts w:ascii="Times New Roman" w:hAnsi="Times New Roman"/>
        </w:rPr>
        <w:t xml:space="preserve"> szolgáltatásból,</w:t>
      </w:r>
      <w:r w:rsidRPr="00946BEF">
        <w:rPr>
          <w:rFonts w:ascii="Times New Roman" w:hAnsi="Times New Roman"/>
        </w:rPr>
        <w:t xml:space="preserve"> </w:t>
      </w:r>
      <w:r w:rsidR="00DA3D79" w:rsidRPr="00946BEF">
        <w:rPr>
          <w:rFonts w:ascii="Times New Roman" w:hAnsi="Times New Roman"/>
        </w:rPr>
        <w:t xml:space="preserve">értékesítésből </w:t>
      </w:r>
      <w:r w:rsidR="00DA3D79" w:rsidRPr="00946BEF">
        <w:rPr>
          <w:rFonts w:ascii="Times New Roman" w:eastAsia="Times New Roman" w:hAnsi="Times New Roman"/>
          <w:sz w:val="24"/>
          <w:szCs w:val="24"/>
        </w:rPr>
        <w:t>származó bevétel</w:t>
      </w:r>
      <w:r w:rsidRPr="00946BEF">
        <w:rPr>
          <w:rFonts w:ascii="Times New Roman" w:hAnsi="Times New Roman"/>
        </w:rPr>
        <w:t xml:space="preserve">) elszámolása a hatályos </w:t>
      </w:r>
      <w:r w:rsidRPr="00946BEF">
        <w:rPr>
          <w:rFonts w:ascii="Times New Roman" w:hAnsi="Times New Roman"/>
          <w:i/>
        </w:rPr>
        <w:t>Pénzkezelési Szabályzat</w:t>
      </w:r>
      <w:r w:rsidRPr="00946BEF">
        <w:rPr>
          <w:rFonts w:ascii="Times New Roman" w:hAnsi="Times New Roman"/>
        </w:rPr>
        <w:t xml:space="preserve"> (ld.: </w:t>
      </w:r>
      <w:r w:rsidR="0039403E" w:rsidRPr="00946BEF">
        <w:rPr>
          <w:rFonts w:ascii="Times New Roman" w:hAnsi="Times New Roman"/>
        </w:rPr>
        <w:t>II. /</w:t>
      </w:r>
      <w:r w:rsidRPr="00946BEF">
        <w:rPr>
          <w:rFonts w:ascii="Times New Roman" w:hAnsi="Times New Roman"/>
        </w:rPr>
        <w:t>1.1. pont) rendelkezései alapján történik.</w:t>
      </w:r>
    </w:p>
    <w:p w14:paraId="6CBB835E" w14:textId="78134057" w:rsidR="00EF0C9F" w:rsidRPr="00946BEF" w:rsidRDefault="00EF0C9F" w:rsidP="00AF4D02">
      <w:pPr>
        <w:pStyle w:val="Listaszerbekezds"/>
        <w:numPr>
          <w:ilvl w:val="2"/>
          <w:numId w:val="3"/>
        </w:numPr>
        <w:spacing w:before="120" w:after="0" w:line="240" w:lineRule="auto"/>
        <w:ind w:left="1134" w:hanging="708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Az </w:t>
      </w:r>
      <w:r w:rsidR="00AA0F73" w:rsidRPr="00946BEF">
        <w:rPr>
          <w:rFonts w:ascii="Times New Roman" w:hAnsi="Times New Roman"/>
        </w:rPr>
        <w:t>I</w:t>
      </w:r>
      <w:r w:rsidRPr="00946BEF">
        <w:rPr>
          <w:rFonts w:ascii="Times New Roman" w:hAnsi="Times New Roman"/>
        </w:rPr>
        <w:t>ntézmény</w:t>
      </w:r>
      <w:r w:rsidR="00AA0F73" w:rsidRPr="00946BEF">
        <w:rPr>
          <w:rFonts w:ascii="Times New Roman" w:hAnsi="Times New Roman"/>
        </w:rPr>
        <w:t xml:space="preserve"> - mint</w:t>
      </w:r>
      <w:r w:rsidRPr="00946BEF">
        <w:rPr>
          <w:rFonts w:ascii="Times New Roman" w:hAnsi="Times New Roman"/>
        </w:rPr>
        <w:t xml:space="preserve"> jogi személy</w:t>
      </w:r>
      <w:r w:rsidR="00AA0F73" w:rsidRPr="00946BEF">
        <w:rPr>
          <w:rFonts w:ascii="Times New Roman" w:hAnsi="Times New Roman"/>
        </w:rPr>
        <w:t xml:space="preserve"> -</w:t>
      </w:r>
      <w:r w:rsidRPr="00946BEF">
        <w:rPr>
          <w:rFonts w:ascii="Times New Roman" w:hAnsi="Times New Roman"/>
        </w:rPr>
        <w:t xml:space="preserve"> saját döntése alapján köt </w:t>
      </w:r>
      <w:r w:rsidRPr="00946BEF">
        <w:rPr>
          <w:rFonts w:ascii="Times New Roman" w:hAnsi="Times New Roman"/>
          <w:b/>
          <w:bCs/>
        </w:rPr>
        <w:t>szerződés</w:t>
      </w:r>
      <w:r w:rsidRPr="00946BEF">
        <w:rPr>
          <w:rFonts w:ascii="Times New Roman" w:hAnsi="Times New Roman"/>
        </w:rPr>
        <w:t xml:space="preserve">t bevételei beszedésére. Az </w:t>
      </w:r>
      <w:r w:rsidR="00AA0F73" w:rsidRPr="00946BEF">
        <w:rPr>
          <w:rFonts w:ascii="Times New Roman" w:hAnsi="Times New Roman"/>
        </w:rPr>
        <w:t>I</w:t>
      </w:r>
      <w:r w:rsidRPr="00946BEF">
        <w:rPr>
          <w:rFonts w:ascii="Times New Roman" w:hAnsi="Times New Roman"/>
        </w:rPr>
        <w:t>ntézmény, minden újonnan kötött, legalább három példányban készült szerződésből egy eredeti példányt megküld a GAMESZ részére.</w:t>
      </w:r>
    </w:p>
    <w:p w14:paraId="3339D28B" w14:textId="4C4EFBB5" w:rsidR="005C68A1" w:rsidRPr="00946BEF" w:rsidRDefault="005C68A1" w:rsidP="004E17D6">
      <w:pPr>
        <w:pStyle w:val="Listaszerbekezds"/>
        <w:numPr>
          <w:ilvl w:val="2"/>
          <w:numId w:val="3"/>
        </w:numPr>
        <w:spacing w:before="120" w:after="0" w:line="240" w:lineRule="auto"/>
        <w:ind w:left="1134" w:hanging="708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Szerződésein kizárólag a saját költségvetési bankszámláját jelölheti meg, továbbá a fizetendő összeget az önköltségnél alacsonyabb mértékben nem határozhatja meg, 0,- forintos térítési díjat nem állapíthat meg.</w:t>
      </w:r>
    </w:p>
    <w:p w14:paraId="03E9F5AC" w14:textId="64FA20D5" w:rsidR="00883F42" w:rsidRPr="00946BEF" w:rsidRDefault="00EF0C9F" w:rsidP="004E17D6">
      <w:pPr>
        <w:pStyle w:val="Listaszerbekezds"/>
        <w:numPr>
          <w:ilvl w:val="2"/>
          <w:numId w:val="3"/>
        </w:numPr>
        <w:spacing w:before="120" w:after="0" w:line="240" w:lineRule="auto"/>
        <w:ind w:left="1134" w:hanging="708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A </w:t>
      </w:r>
      <w:r w:rsidRPr="00946BEF">
        <w:rPr>
          <w:rFonts w:ascii="Times New Roman" w:hAnsi="Times New Roman"/>
          <w:b/>
          <w:bCs/>
        </w:rPr>
        <w:t>bérleti díjbevétel</w:t>
      </w:r>
      <w:r w:rsidRPr="00946BEF">
        <w:rPr>
          <w:rFonts w:ascii="Times New Roman" w:hAnsi="Times New Roman"/>
        </w:rPr>
        <w:t xml:space="preserve">ekről az </w:t>
      </w:r>
      <w:r w:rsidR="00057603" w:rsidRPr="00946BEF">
        <w:rPr>
          <w:rFonts w:ascii="Times New Roman" w:hAnsi="Times New Roman"/>
        </w:rPr>
        <w:t>Intézmények</w:t>
      </w:r>
      <w:r w:rsidRPr="00946BEF">
        <w:rPr>
          <w:rFonts w:ascii="Times New Roman" w:hAnsi="Times New Roman"/>
        </w:rPr>
        <w:t xml:space="preserve"> által megkötött folyamatos vagy eseti szerződéseknek megfelelően - az </w:t>
      </w:r>
      <w:r w:rsidR="00094A6C" w:rsidRPr="00946BEF">
        <w:rPr>
          <w:rFonts w:ascii="Times New Roman" w:hAnsi="Times New Roman"/>
        </w:rPr>
        <w:t>I</w:t>
      </w:r>
      <w:r w:rsidRPr="00946BEF">
        <w:rPr>
          <w:rFonts w:ascii="Times New Roman" w:hAnsi="Times New Roman"/>
        </w:rPr>
        <w:t xml:space="preserve">ntézmény által szolgáltatott adatok alapján - a GAMESZ köteles számlát </w:t>
      </w:r>
      <w:r w:rsidR="00653C02" w:rsidRPr="00946BEF">
        <w:rPr>
          <w:rFonts w:ascii="Times New Roman" w:hAnsi="Times New Roman"/>
        </w:rPr>
        <w:t>kiállítani,</w:t>
      </w:r>
      <w:r w:rsidR="007C4C81" w:rsidRPr="00946BEF">
        <w:rPr>
          <w:rFonts w:ascii="Times New Roman" w:hAnsi="Times New Roman"/>
        </w:rPr>
        <w:t xml:space="preserve"> amennyiben az Intézmény nem rendelkezik számla kiállítási jogosultsággal az ASP rendszerben.</w:t>
      </w:r>
      <w:r w:rsidR="00883F42" w:rsidRPr="00946BEF">
        <w:rPr>
          <w:rFonts w:ascii="Times New Roman" w:hAnsi="Times New Roman"/>
        </w:rPr>
        <w:t xml:space="preserve"> </w:t>
      </w:r>
      <w:r w:rsidR="008F435A" w:rsidRPr="00946BEF">
        <w:rPr>
          <w:rFonts w:ascii="Times New Roman" w:hAnsi="Times New Roman"/>
        </w:rPr>
        <w:t>A GAMESZ által kiállított számla</w:t>
      </w:r>
      <w:r w:rsidR="001765BD" w:rsidRPr="00946BEF">
        <w:rPr>
          <w:rFonts w:ascii="Times New Roman" w:hAnsi="Times New Roman"/>
        </w:rPr>
        <w:t xml:space="preserve"> </w:t>
      </w:r>
      <w:r w:rsidR="00827F06" w:rsidRPr="00946BEF">
        <w:rPr>
          <w:rFonts w:ascii="Times New Roman" w:hAnsi="Times New Roman"/>
        </w:rPr>
        <w:t>első példány</w:t>
      </w:r>
      <w:r w:rsidR="008F435A" w:rsidRPr="00946BEF">
        <w:rPr>
          <w:rFonts w:ascii="Times New Roman" w:hAnsi="Times New Roman"/>
        </w:rPr>
        <w:t>á</w:t>
      </w:r>
      <w:r w:rsidR="00650A2A" w:rsidRPr="00946BEF">
        <w:rPr>
          <w:rFonts w:ascii="Times New Roman" w:hAnsi="Times New Roman"/>
        </w:rPr>
        <w:t>t</w:t>
      </w:r>
      <w:r w:rsidR="00857F4E" w:rsidRPr="00946BEF">
        <w:rPr>
          <w:rFonts w:ascii="Times New Roman" w:hAnsi="Times New Roman"/>
        </w:rPr>
        <w:t xml:space="preserve"> az Intézmény</w:t>
      </w:r>
      <w:r w:rsidR="001765BD" w:rsidRPr="00946BEF">
        <w:rPr>
          <w:rFonts w:ascii="Times New Roman" w:hAnsi="Times New Roman"/>
        </w:rPr>
        <w:t xml:space="preserve"> továbbí</w:t>
      </w:r>
      <w:r w:rsidR="00857F4E" w:rsidRPr="00946BEF">
        <w:rPr>
          <w:rFonts w:ascii="Times New Roman" w:hAnsi="Times New Roman"/>
        </w:rPr>
        <w:t>tja</w:t>
      </w:r>
      <w:r w:rsidR="0018655E" w:rsidRPr="00946BEF">
        <w:rPr>
          <w:rFonts w:ascii="Times New Roman" w:hAnsi="Times New Roman"/>
        </w:rPr>
        <w:t xml:space="preserve"> a vevő részére</w:t>
      </w:r>
      <w:r w:rsidR="00BB46CC" w:rsidRPr="00946BEF">
        <w:rPr>
          <w:rFonts w:ascii="Times New Roman" w:hAnsi="Times New Roman"/>
        </w:rPr>
        <w:t>.</w:t>
      </w:r>
      <w:r w:rsidR="00514137" w:rsidRPr="00946BEF">
        <w:rPr>
          <w:rFonts w:ascii="Times New Roman" w:hAnsi="Times New Roman"/>
        </w:rPr>
        <w:t xml:space="preserve"> </w:t>
      </w:r>
    </w:p>
    <w:p w14:paraId="41827A83" w14:textId="102AE25D" w:rsidR="009058E9" w:rsidRPr="00946BEF" w:rsidRDefault="00EF0C9F" w:rsidP="00152F56">
      <w:pPr>
        <w:pStyle w:val="Listaszerbekezds"/>
        <w:numPr>
          <w:ilvl w:val="2"/>
          <w:numId w:val="3"/>
        </w:numPr>
        <w:spacing w:before="120" w:after="0" w:line="240" w:lineRule="auto"/>
        <w:ind w:left="1134" w:hanging="708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Az </w:t>
      </w:r>
      <w:r w:rsidR="00713502" w:rsidRPr="00946BEF">
        <w:rPr>
          <w:rFonts w:ascii="Times New Roman" w:hAnsi="Times New Roman"/>
        </w:rPr>
        <w:t>I</w:t>
      </w:r>
      <w:r w:rsidRPr="00946BEF">
        <w:rPr>
          <w:rFonts w:ascii="Times New Roman" w:hAnsi="Times New Roman"/>
        </w:rPr>
        <w:t>ntézmény a szerződő fél számla példányához</w:t>
      </w:r>
      <w:r w:rsidR="00850C09" w:rsidRPr="00946BEF">
        <w:rPr>
          <w:rFonts w:ascii="Times New Roman" w:hAnsi="Times New Roman"/>
        </w:rPr>
        <w:t xml:space="preserve"> - amennyiben kéri -</w:t>
      </w:r>
      <w:r w:rsidRPr="00946BEF">
        <w:rPr>
          <w:rFonts w:ascii="Times New Roman" w:hAnsi="Times New Roman"/>
        </w:rPr>
        <w:t xml:space="preserve"> készpénz-átutalási megbízást ad</w:t>
      </w:r>
      <w:r w:rsidR="00850C09" w:rsidRPr="00946BEF">
        <w:rPr>
          <w:rFonts w:ascii="Times New Roman" w:hAnsi="Times New Roman"/>
          <w:sz w:val="18"/>
          <w:szCs w:val="18"/>
        </w:rPr>
        <w:t>,</w:t>
      </w:r>
      <w:r w:rsidRPr="00946BEF">
        <w:rPr>
          <w:rFonts w:ascii="Times New Roman" w:hAnsi="Times New Roman"/>
        </w:rPr>
        <w:t xml:space="preserve"> illetve igyekszik a költséghatékonyabb megoldást</w:t>
      </w:r>
      <w:r w:rsidR="00850C09" w:rsidRPr="00946BEF">
        <w:rPr>
          <w:rFonts w:ascii="Times New Roman" w:hAnsi="Times New Roman"/>
        </w:rPr>
        <w:t>,</w:t>
      </w:r>
      <w:r w:rsidRPr="00946BEF">
        <w:rPr>
          <w:rFonts w:ascii="Times New Roman" w:hAnsi="Times New Roman"/>
        </w:rPr>
        <w:t xml:space="preserve"> banki utalás</w:t>
      </w:r>
      <w:r w:rsidR="00850C09" w:rsidRPr="00946BEF">
        <w:rPr>
          <w:rFonts w:ascii="Times New Roman" w:hAnsi="Times New Roman"/>
        </w:rPr>
        <w:t>t</w:t>
      </w:r>
      <w:r w:rsidRPr="00946BEF">
        <w:rPr>
          <w:rFonts w:ascii="Times New Roman" w:hAnsi="Times New Roman"/>
        </w:rPr>
        <w:t xml:space="preserve"> javasolni </w:t>
      </w:r>
      <w:r w:rsidR="00890F0C">
        <w:rPr>
          <w:rFonts w:ascii="Times New Roman" w:hAnsi="Times New Roman"/>
        </w:rPr>
        <w:br/>
      </w:r>
      <w:r w:rsidRPr="00946BEF">
        <w:rPr>
          <w:rFonts w:ascii="Times New Roman" w:hAnsi="Times New Roman"/>
        </w:rPr>
        <w:t>a szerződő félnek.</w:t>
      </w:r>
    </w:p>
    <w:p w14:paraId="45A2C1D1" w14:textId="77777777" w:rsidR="009058E9" w:rsidRPr="00946BEF" w:rsidRDefault="009058E9" w:rsidP="00152F56">
      <w:pPr>
        <w:pStyle w:val="Listaszerbekezds"/>
        <w:numPr>
          <w:ilvl w:val="2"/>
          <w:numId w:val="3"/>
        </w:numPr>
        <w:spacing w:before="120" w:after="0" w:line="240" w:lineRule="auto"/>
        <w:ind w:left="1134" w:hanging="708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A felesleges vagyontárgyak értékesítése esetén az </w:t>
      </w:r>
      <w:r w:rsidR="00713502" w:rsidRPr="00946BEF">
        <w:rPr>
          <w:rFonts w:ascii="Times New Roman" w:hAnsi="Times New Roman"/>
        </w:rPr>
        <w:t>I</w:t>
      </w:r>
      <w:r w:rsidRPr="00946BEF">
        <w:rPr>
          <w:rFonts w:ascii="Times New Roman" w:hAnsi="Times New Roman"/>
        </w:rPr>
        <w:t>ntézmény</w:t>
      </w:r>
      <w:r w:rsidR="00713502" w:rsidRPr="00946BEF">
        <w:rPr>
          <w:rFonts w:ascii="Times New Roman" w:hAnsi="Times New Roman"/>
        </w:rPr>
        <w:t xml:space="preserve"> vezetőjének</w:t>
      </w:r>
      <w:r w:rsidRPr="00946BEF">
        <w:rPr>
          <w:rFonts w:ascii="Times New Roman" w:hAnsi="Times New Roman"/>
        </w:rPr>
        <w:t xml:space="preserve"> írásos kérelmére vagy szerződés alapján a </w:t>
      </w:r>
      <w:r w:rsidR="00500285" w:rsidRPr="00946BEF">
        <w:rPr>
          <w:rFonts w:ascii="Times New Roman" w:hAnsi="Times New Roman"/>
        </w:rPr>
        <w:t>GAMESZ</w:t>
      </w:r>
      <w:r w:rsidRPr="00946BEF">
        <w:rPr>
          <w:rFonts w:ascii="Times New Roman" w:hAnsi="Times New Roman"/>
        </w:rPr>
        <w:t xml:space="preserve"> számlát állít ki.</w:t>
      </w:r>
    </w:p>
    <w:p w14:paraId="0FF23AAE" w14:textId="583AD29D" w:rsidR="009058E9" w:rsidRPr="00946BEF" w:rsidRDefault="009058E9" w:rsidP="00152F56">
      <w:pPr>
        <w:pStyle w:val="Listaszerbekezds"/>
        <w:numPr>
          <w:ilvl w:val="2"/>
          <w:numId w:val="3"/>
        </w:numPr>
        <w:spacing w:before="120" w:after="0" w:line="240" w:lineRule="auto"/>
        <w:ind w:left="1134" w:hanging="708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Az </w:t>
      </w:r>
      <w:r w:rsidR="00713502" w:rsidRPr="00946BEF">
        <w:rPr>
          <w:rFonts w:ascii="Times New Roman" w:hAnsi="Times New Roman"/>
        </w:rPr>
        <w:t>I</w:t>
      </w:r>
      <w:r w:rsidRPr="00946BEF">
        <w:rPr>
          <w:rFonts w:ascii="Times New Roman" w:hAnsi="Times New Roman"/>
        </w:rPr>
        <w:t xml:space="preserve">ntézmény vezetékes és mobil </w:t>
      </w:r>
      <w:r w:rsidRPr="00946BEF">
        <w:rPr>
          <w:rFonts w:ascii="Times New Roman" w:hAnsi="Times New Roman"/>
          <w:b/>
          <w:bCs/>
        </w:rPr>
        <w:t>telefon magáncélú használat</w:t>
      </w:r>
      <w:r w:rsidRPr="00946BEF">
        <w:rPr>
          <w:rFonts w:ascii="Times New Roman" w:hAnsi="Times New Roman"/>
        </w:rPr>
        <w:t xml:space="preserve">ának megtérítése </w:t>
      </w:r>
      <w:r w:rsidR="00890F0C">
        <w:rPr>
          <w:rFonts w:ascii="Times New Roman" w:hAnsi="Times New Roman"/>
        </w:rPr>
        <w:br/>
      </w:r>
      <w:r w:rsidRPr="00946BEF">
        <w:rPr>
          <w:rFonts w:ascii="Times New Roman" w:hAnsi="Times New Roman"/>
        </w:rPr>
        <w:t>a jogszabályok és a hatályos belső szabályzatnak megfelelően történik</w:t>
      </w:r>
      <w:r w:rsidR="00C42551" w:rsidRPr="00946BEF">
        <w:rPr>
          <w:rFonts w:ascii="Times New Roman" w:hAnsi="Times New Roman"/>
        </w:rPr>
        <w:t>.</w:t>
      </w:r>
      <w:r w:rsidRPr="00946BEF">
        <w:rPr>
          <w:rFonts w:ascii="Times New Roman" w:hAnsi="Times New Roman"/>
        </w:rPr>
        <w:t xml:space="preserve"> </w:t>
      </w:r>
      <w:r w:rsidR="00C42551" w:rsidRPr="00946BEF">
        <w:rPr>
          <w:rFonts w:ascii="Times New Roman" w:hAnsi="Times New Roman"/>
        </w:rPr>
        <w:t>A</w:t>
      </w:r>
      <w:r w:rsidR="008F435A" w:rsidRPr="00946BEF">
        <w:rPr>
          <w:rFonts w:ascii="Times New Roman" w:hAnsi="Times New Roman"/>
        </w:rPr>
        <w:t>mennyiben az Intézmény nem rendelkezik számla kiállítási jogosultsággal az ASP rendszerben, a</w:t>
      </w:r>
      <w:r w:rsidR="00C42551" w:rsidRPr="00946BEF">
        <w:rPr>
          <w:rFonts w:ascii="Times New Roman" w:hAnsi="Times New Roman"/>
        </w:rPr>
        <w:t xml:space="preserve"> GAMESZ </w:t>
      </w:r>
      <w:r w:rsidR="008F435A" w:rsidRPr="00946BEF">
        <w:rPr>
          <w:rFonts w:ascii="Times New Roman" w:hAnsi="Times New Roman"/>
        </w:rPr>
        <w:t xml:space="preserve">állítja ki a </w:t>
      </w:r>
      <w:r w:rsidR="00C42551" w:rsidRPr="00946BEF">
        <w:rPr>
          <w:rFonts w:ascii="Times New Roman" w:hAnsi="Times New Roman"/>
        </w:rPr>
        <w:t>s</w:t>
      </w:r>
      <w:r w:rsidR="00500285" w:rsidRPr="00946BEF">
        <w:rPr>
          <w:rFonts w:ascii="Times New Roman" w:hAnsi="Times New Roman"/>
        </w:rPr>
        <w:t>z</w:t>
      </w:r>
      <w:r w:rsidR="00C42551" w:rsidRPr="00946BEF">
        <w:rPr>
          <w:rFonts w:ascii="Times New Roman" w:hAnsi="Times New Roman"/>
        </w:rPr>
        <w:t>ámlát az</w:t>
      </w:r>
      <w:r w:rsidR="00500285" w:rsidRPr="00946BEF">
        <w:rPr>
          <w:rFonts w:ascii="Times New Roman" w:hAnsi="Times New Roman"/>
        </w:rPr>
        <w:t xml:space="preserve"> intézményvezető által</w:t>
      </w:r>
      <w:r w:rsidR="008F435A" w:rsidRPr="00946BEF">
        <w:rPr>
          <w:rFonts w:ascii="Times New Roman" w:hAnsi="Times New Roman"/>
        </w:rPr>
        <w:t>,</w:t>
      </w:r>
      <w:r w:rsidR="00500285" w:rsidRPr="00946BEF">
        <w:rPr>
          <w:rFonts w:ascii="Times New Roman" w:hAnsi="Times New Roman"/>
        </w:rPr>
        <w:t xml:space="preserve"> írásban jelzett</w:t>
      </w:r>
      <w:r w:rsidR="008F435A" w:rsidRPr="00946BEF">
        <w:rPr>
          <w:rFonts w:ascii="Times New Roman" w:hAnsi="Times New Roman"/>
        </w:rPr>
        <w:t xml:space="preserve"> összegről</w:t>
      </w:r>
      <w:r w:rsidR="00500285" w:rsidRPr="00946BEF">
        <w:rPr>
          <w:rFonts w:ascii="Times New Roman" w:hAnsi="Times New Roman"/>
        </w:rPr>
        <w:t>, a munkavállaló által fizetendő díjról</w:t>
      </w:r>
      <w:r w:rsidRPr="00946BEF">
        <w:rPr>
          <w:rFonts w:ascii="Times New Roman" w:hAnsi="Times New Roman"/>
        </w:rPr>
        <w:t>.</w:t>
      </w:r>
    </w:p>
    <w:p w14:paraId="5AC1F130" w14:textId="63AEC027" w:rsidR="00AC4A63" w:rsidRPr="00946BEF" w:rsidRDefault="00AC4A63" w:rsidP="00152F56">
      <w:pPr>
        <w:pStyle w:val="Listaszerbekezds"/>
        <w:numPr>
          <w:ilvl w:val="2"/>
          <w:numId w:val="3"/>
        </w:numPr>
        <w:spacing w:before="120" w:after="0" w:line="240" w:lineRule="auto"/>
        <w:ind w:left="1134" w:hanging="708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Az </w:t>
      </w:r>
      <w:r w:rsidR="00057603" w:rsidRPr="00946BEF">
        <w:rPr>
          <w:rFonts w:ascii="Times New Roman" w:hAnsi="Times New Roman"/>
        </w:rPr>
        <w:t>Intézmények</w:t>
      </w:r>
      <w:r w:rsidRPr="00946BEF">
        <w:rPr>
          <w:rFonts w:ascii="Times New Roman" w:hAnsi="Times New Roman"/>
        </w:rPr>
        <w:t xml:space="preserve"> és a GAMESZ </w:t>
      </w:r>
      <w:r w:rsidR="00E477A4" w:rsidRPr="00946BEF">
        <w:rPr>
          <w:rFonts w:ascii="Times New Roman" w:hAnsi="Times New Roman"/>
        </w:rPr>
        <w:t xml:space="preserve">költségvetési </w:t>
      </w:r>
      <w:r w:rsidRPr="00946BEF">
        <w:rPr>
          <w:rFonts w:ascii="Times New Roman" w:hAnsi="Times New Roman"/>
          <w:b/>
          <w:bCs/>
        </w:rPr>
        <w:t>maradványát</w:t>
      </w:r>
      <w:r w:rsidR="00E477A4" w:rsidRPr="00946BEF">
        <w:rPr>
          <w:rFonts w:ascii="Times New Roman" w:hAnsi="Times New Roman"/>
          <w:b/>
          <w:bCs/>
        </w:rPr>
        <w:t>,</w:t>
      </w:r>
      <w:r w:rsidRPr="00946BEF">
        <w:rPr>
          <w:rFonts w:ascii="Times New Roman" w:hAnsi="Times New Roman"/>
        </w:rPr>
        <w:t xml:space="preserve"> </w:t>
      </w:r>
      <w:r w:rsidR="00850C09" w:rsidRPr="00946BEF">
        <w:rPr>
          <w:rFonts w:ascii="Times New Roman" w:hAnsi="Times New Roman"/>
        </w:rPr>
        <w:t>az analitikus</w:t>
      </w:r>
      <w:r w:rsidRPr="00946BEF">
        <w:rPr>
          <w:rFonts w:ascii="Times New Roman" w:hAnsi="Times New Roman"/>
        </w:rPr>
        <w:t xml:space="preserve"> adatok alapján </w:t>
      </w:r>
      <w:r w:rsidR="00890F0C">
        <w:rPr>
          <w:rFonts w:ascii="Times New Roman" w:hAnsi="Times New Roman"/>
        </w:rPr>
        <w:br/>
      </w:r>
      <w:r w:rsidRPr="00946BEF">
        <w:rPr>
          <w:rFonts w:ascii="Times New Roman" w:hAnsi="Times New Roman"/>
        </w:rPr>
        <w:t>a GAMESZ állapítja meg</w:t>
      </w:r>
      <w:r w:rsidR="00C42551" w:rsidRPr="00946BEF">
        <w:rPr>
          <w:rFonts w:ascii="Times New Roman" w:hAnsi="Times New Roman"/>
        </w:rPr>
        <w:t>. A</w:t>
      </w:r>
      <w:r w:rsidR="00E477A4" w:rsidRPr="00946BEF">
        <w:rPr>
          <w:rFonts w:ascii="Times New Roman" w:hAnsi="Times New Roman"/>
        </w:rPr>
        <w:t xml:space="preserve"> szabad maradvány a</w:t>
      </w:r>
      <w:r w:rsidRPr="00946BEF">
        <w:rPr>
          <w:rFonts w:ascii="Times New Roman" w:hAnsi="Times New Roman"/>
        </w:rPr>
        <w:t xml:space="preserve"> </w:t>
      </w:r>
      <w:r w:rsidR="00850C09" w:rsidRPr="00946BEF">
        <w:rPr>
          <w:rFonts w:ascii="Times New Roman" w:hAnsi="Times New Roman"/>
        </w:rPr>
        <w:t>Képviselő-testület</w:t>
      </w:r>
      <w:r w:rsidRPr="00946BEF">
        <w:rPr>
          <w:rFonts w:ascii="Times New Roman" w:hAnsi="Times New Roman"/>
        </w:rPr>
        <w:t xml:space="preserve"> jóváhagyását, valamint az </w:t>
      </w:r>
      <w:r w:rsidR="00C42551" w:rsidRPr="00946BEF">
        <w:rPr>
          <w:rFonts w:ascii="Times New Roman" w:hAnsi="Times New Roman"/>
        </w:rPr>
        <w:t>I</w:t>
      </w:r>
      <w:r w:rsidRPr="00946BEF">
        <w:rPr>
          <w:rFonts w:ascii="Times New Roman" w:hAnsi="Times New Roman"/>
        </w:rPr>
        <w:t>ntézmény előirányzatának megemelését követően</w:t>
      </w:r>
      <w:r w:rsidR="009F1231" w:rsidRPr="00946BEF">
        <w:rPr>
          <w:rFonts w:ascii="Times New Roman" w:hAnsi="Times New Roman"/>
        </w:rPr>
        <w:t xml:space="preserve"> </w:t>
      </w:r>
      <w:r w:rsidR="00E477A4" w:rsidRPr="00946BEF">
        <w:rPr>
          <w:rFonts w:ascii="Times New Roman" w:hAnsi="Times New Roman"/>
        </w:rPr>
        <w:t>használható fel</w:t>
      </w:r>
      <w:r w:rsidRPr="00946BEF">
        <w:rPr>
          <w:rFonts w:ascii="Times New Roman" w:hAnsi="Times New Roman"/>
        </w:rPr>
        <w:t>.</w:t>
      </w:r>
    </w:p>
    <w:p w14:paraId="5D4E9F51" w14:textId="77777777" w:rsidR="00AC4A63" w:rsidRPr="00946BEF" w:rsidRDefault="00AC4A63" w:rsidP="00152F56">
      <w:pPr>
        <w:pStyle w:val="Listaszerbekezds"/>
        <w:numPr>
          <w:ilvl w:val="2"/>
          <w:numId w:val="3"/>
        </w:numPr>
        <w:spacing w:before="120" w:after="0" w:line="240" w:lineRule="auto"/>
        <w:ind w:left="1134" w:hanging="708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Az </w:t>
      </w:r>
      <w:r w:rsidR="00FC0111" w:rsidRPr="00946BEF">
        <w:rPr>
          <w:rFonts w:ascii="Times New Roman" w:hAnsi="Times New Roman"/>
        </w:rPr>
        <w:t>I</w:t>
      </w:r>
      <w:r w:rsidRPr="00946BEF">
        <w:rPr>
          <w:rFonts w:ascii="Times New Roman" w:hAnsi="Times New Roman"/>
        </w:rPr>
        <w:t xml:space="preserve">ntézmény a szabad részt, felhasználási szándéka szerint részelőirányzatokra bonthatja, </w:t>
      </w:r>
      <w:r w:rsidR="003135EE" w:rsidRPr="00946BEF">
        <w:rPr>
          <w:rFonts w:ascii="Times New Roman" w:hAnsi="Times New Roman"/>
        </w:rPr>
        <w:t>a</w:t>
      </w:r>
      <w:r w:rsidR="00FC0111" w:rsidRPr="00946BEF">
        <w:rPr>
          <w:rFonts w:ascii="Times New Roman" w:hAnsi="Times New Roman"/>
        </w:rPr>
        <w:t>melyet</w:t>
      </w:r>
      <w:r w:rsidRPr="00946BEF">
        <w:rPr>
          <w:rFonts w:ascii="Times New Roman" w:hAnsi="Times New Roman"/>
        </w:rPr>
        <w:t xml:space="preserve"> írásban </w:t>
      </w:r>
      <w:r w:rsidR="00C42551" w:rsidRPr="00946BEF">
        <w:rPr>
          <w:rFonts w:ascii="Times New Roman" w:hAnsi="Times New Roman"/>
        </w:rPr>
        <w:t>jelez</w:t>
      </w:r>
      <w:r w:rsidRPr="00946BEF">
        <w:rPr>
          <w:rFonts w:ascii="Times New Roman" w:hAnsi="Times New Roman"/>
        </w:rPr>
        <w:t xml:space="preserve"> a GAMESZ- </w:t>
      </w:r>
      <w:proofErr w:type="spellStart"/>
      <w:r w:rsidR="00850C09" w:rsidRPr="00946BEF">
        <w:rPr>
          <w:rFonts w:ascii="Times New Roman" w:hAnsi="Times New Roman"/>
        </w:rPr>
        <w:t>nek</w:t>
      </w:r>
      <w:proofErr w:type="spellEnd"/>
      <w:r w:rsidRPr="00946BEF">
        <w:rPr>
          <w:rFonts w:ascii="Times New Roman" w:hAnsi="Times New Roman"/>
        </w:rPr>
        <w:t>.</w:t>
      </w:r>
    </w:p>
    <w:p w14:paraId="2C42E14F" w14:textId="420E8052" w:rsidR="009F1231" w:rsidRPr="00946BEF" w:rsidRDefault="009F1231" w:rsidP="00152F56">
      <w:pPr>
        <w:pStyle w:val="Listaszerbekezds"/>
        <w:numPr>
          <w:ilvl w:val="2"/>
          <w:numId w:val="3"/>
        </w:numPr>
        <w:spacing w:before="120" w:after="0" w:line="240" w:lineRule="auto"/>
        <w:ind w:left="1134" w:hanging="708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Az </w:t>
      </w:r>
      <w:r w:rsidRPr="00946BEF">
        <w:rPr>
          <w:rFonts w:ascii="Times New Roman" w:hAnsi="Times New Roman"/>
          <w:b/>
          <w:bCs/>
        </w:rPr>
        <w:t>átvett pénzeszköz</w:t>
      </w:r>
      <w:r w:rsidRPr="00946BEF">
        <w:rPr>
          <w:rFonts w:ascii="Times New Roman" w:hAnsi="Times New Roman"/>
        </w:rPr>
        <w:t xml:space="preserve">ök és a támogatásértékű bevételek elszámolását- a pénzeszköz átadójával - az </w:t>
      </w:r>
      <w:r w:rsidR="00FC0111" w:rsidRPr="00946BEF">
        <w:rPr>
          <w:rFonts w:ascii="Times New Roman" w:hAnsi="Times New Roman"/>
        </w:rPr>
        <w:t>I</w:t>
      </w:r>
      <w:r w:rsidRPr="00946BEF">
        <w:rPr>
          <w:rFonts w:ascii="Times New Roman" w:hAnsi="Times New Roman"/>
        </w:rPr>
        <w:t>ntézmény maga végzi.</w:t>
      </w:r>
      <w:r w:rsidR="00FC0111" w:rsidRPr="00946BEF">
        <w:rPr>
          <w:rFonts w:ascii="Times New Roman" w:hAnsi="Times New Roman"/>
        </w:rPr>
        <w:t xml:space="preserve"> </w:t>
      </w:r>
      <w:r w:rsidRPr="00946BEF">
        <w:rPr>
          <w:rFonts w:ascii="Times New Roman" w:hAnsi="Times New Roman"/>
        </w:rPr>
        <w:t xml:space="preserve">Az átvett pénzeszközök és támogatásértékű bevételek miatti előirányzat-módosítási szándékát az </w:t>
      </w:r>
      <w:r w:rsidR="00FC0111" w:rsidRPr="00946BEF">
        <w:rPr>
          <w:rFonts w:ascii="Times New Roman" w:hAnsi="Times New Roman"/>
        </w:rPr>
        <w:t>I</w:t>
      </w:r>
      <w:r w:rsidRPr="00946BEF">
        <w:rPr>
          <w:rFonts w:ascii="Times New Roman" w:hAnsi="Times New Roman"/>
        </w:rPr>
        <w:t xml:space="preserve">ntézmény - kiemelt irányzatonként - írásban megküldi </w:t>
      </w:r>
      <w:r w:rsidR="00890F0C">
        <w:rPr>
          <w:rFonts w:ascii="Times New Roman" w:hAnsi="Times New Roman"/>
        </w:rPr>
        <w:br/>
      </w:r>
      <w:r w:rsidRPr="00946BEF">
        <w:rPr>
          <w:rFonts w:ascii="Times New Roman" w:hAnsi="Times New Roman"/>
        </w:rPr>
        <w:t>a GAMESZ részére</w:t>
      </w:r>
      <w:r w:rsidR="005B109A" w:rsidRPr="00946BEF">
        <w:rPr>
          <w:rFonts w:ascii="Times New Roman" w:hAnsi="Times New Roman"/>
        </w:rPr>
        <w:t>, amely dokumentumban</w:t>
      </w:r>
      <w:r w:rsidR="001C3194" w:rsidRPr="00946BEF">
        <w:rPr>
          <w:rFonts w:ascii="Times New Roman" w:hAnsi="Times New Roman"/>
        </w:rPr>
        <w:t xml:space="preserve"> az </w:t>
      </w:r>
      <w:r w:rsidR="00850C09" w:rsidRPr="00946BEF">
        <w:rPr>
          <w:rFonts w:ascii="Times New Roman" w:hAnsi="Times New Roman"/>
        </w:rPr>
        <w:t>előirányzat megemeléséhez a kiadási oldalt is meg kell határozni</w:t>
      </w:r>
      <w:r w:rsidR="00653C02" w:rsidRPr="00946BEF">
        <w:rPr>
          <w:rFonts w:ascii="Times New Roman" w:hAnsi="Times New Roman"/>
        </w:rPr>
        <w:t>a</w:t>
      </w:r>
      <w:r w:rsidR="003E2CBF" w:rsidRPr="00946BEF">
        <w:rPr>
          <w:rFonts w:ascii="Times New Roman" w:hAnsi="Times New Roman"/>
        </w:rPr>
        <w:t>.</w:t>
      </w:r>
    </w:p>
    <w:p w14:paraId="1CCA6958" w14:textId="238791E8" w:rsidR="009F1231" w:rsidRPr="00946BEF" w:rsidRDefault="009F1231" w:rsidP="00152F56">
      <w:pPr>
        <w:pStyle w:val="Listaszerbekezds"/>
        <w:numPr>
          <w:ilvl w:val="2"/>
          <w:numId w:val="3"/>
        </w:numPr>
        <w:spacing w:before="120" w:after="0" w:line="240" w:lineRule="auto"/>
        <w:ind w:left="1134" w:hanging="708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Az </w:t>
      </w:r>
      <w:r w:rsidR="00FC0111" w:rsidRPr="00946BEF">
        <w:rPr>
          <w:rFonts w:ascii="Times New Roman" w:hAnsi="Times New Roman"/>
        </w:rPr>
        <w:t>I</w:t>
      </w:r>
      <w:r w:rsidRPr="00946BEF">
        <w:rPr>
          <w:rFonts w:ascii="Times New Roman" w:hAnsi="Times New Roman"/>
        </w:rPr>
        <w:t xml:space="preserve">ntézmény haladéktalanul, írásban tájékoztatja a GAMESZ-t, ha a </w:t>
      </w:r>
      <w:r w:rsidRPr="00946BEF">
        <w:rPr>
          <w:rFonts w:ascii="Times New Roman" w:hAnsi="Times New Roman"/>
          <w:b/>
          <w:bCs/>
        </w:rPr>
        <w:t>pályázat</w:t>
      </w:r>
      <w:r w:rsidRPr="00946BEF">
        <w:rPr>
          <w:rFonts w:ascii="Times New Roman" w:hAnsi="Times New Roman"/>
        </w:rPr>
        <w:t xml:space="preserve"> elnyeréséről értesítik</w:t>
      </w:r>
      <w:r w:rsidR="006A0B4A" w:rsidRPr="00946BEF">
        <w:rPr>
          <w:rFonts w:ascii="Times New Roman" w:hAnsi="Times New Roman"/>
        </w:rPr>
        <w:t>, majd a pályázat kiírójával kötött szerződés, megállapodás minden példányát, pénzügyi ellenjegyzésre továbbítja a GAMESZ részére</w:t>
      </w:r>
      <w:r w:rsidRPr="00946BEF">
        <w:rPr>
          <w:rFonts w:ascii="Times New Roman" w:hAnsi="Times New Roman"/>
        </w:rPr>
        <w:t>.</w:t>
      </w:r>
      <w:r w:rsidR="006A0B4A" w:rsidRPr="00946BEF">
        <w:rPr>
          <w:rFonts w:ascii="Times New Roman" w:hAnsi="Times New Roman"/>
        </w:rPr>
        <w:t xml:space="preserve"> A dokumentum egy példányát a GAMESZ megőrzi.</w:t>
      </w:r>
    </w:p>
    <w:p w14:paraId="1C38200D" w14:textId="77777777" w:rsidR="009F1231" w:rsidRPr="00946BEF" w:rsidRDefault="009F1231" w:rsidP="00152F56">
      <w:pPr>
        <w:pStyle w:val="Listaszerbekezds"/>
        <w:numPr>
          <w:ilvl w:val="2"/>
          <w:numId w:val="3"/>
        </w:numPr>
        <w:spacing w:before="120" w:after="0" w:line="240" w:lineRule="auto"/>
        <w:ind w:left="1134" w:hanging="708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A</w:t>
      </w:r>
      <w:r w:rsidR="00152F56" w:rsidRPr="00946BEF">
        <w:rPr>
          <w:rFonts w:ascii="Times New Roman" w:hAnsi="Times New Roman"/>
        </w:rPr>
        <w:t xml:space="preserve"> GAMESZ az Intézmény írásbeli kérésére beszerzi a</w:t>
      </w:r>
      <w:r w:rsidRPr="00946BEF">
        <w:rPr>
          <w:rFonts w:ascii="Times New Roman" w:hAnsi="Times New Roman"/>
        </w:rPr>
        <w:t xml:space="preserve"> pályázathoz előírt banki, hatósági igazolásokat, nyilatkozatokat és az </w:t>
      </w:r>
      <w:r w:rsidR="00152F56" w:rsidRPr="00946BEF">
        <w:rPr>
          <w:rFonts w:ascii="Times New Roman" w:hAnsi="Times New Roman"/>
        </w:rPr>
        <w:t>I</w:t>
      </w:r>
      <w:r w:rsidRPr="00946BEF">
        <w:rPr>
          <w:rFonts w:ascii="Times New Roman" w:hAnsi="Times New Roman"/>
        </w:rPr>
        <w:t>ntézménynek átadja.</w:t>
      </w:r>
      <w:r w:rsidR="00152F56" w:rsidRPr="00946BEF">
        <w:rPr>
          <w:rFonts w:ascii="Times New Roman" w:hAnsi="Times New Roman"/>
        </w:rPr>
        <w:t xml:space="preserve"> </w:t>
      </w:r>
      <w:r w:rsidRPr="00946BEF">
        <w:rPr>
          <w:rFonts w:ascii="Times New Roman" w:hAnsi="Times New Roman"/>
        </w:rPr>
        <w:t xml:space="preserve">A pályázatok beadásánál az </w:t>
      </w:r>
      <w:r w:rsidR="00152F56" w:rsidRPr="00946BEF">
        <w:rPr>
          <w:rFonts w:ascii="Times New Roman" w:hAnsi="Times New Roman"/>
        </w:rPr>
        <w:t>I</w:t>
      </w:r>
      <w:r w:rsidRPr="00946BEF">
        <w:rPr>
          <w:rFonts w:ascii="Times New Roman" w:hAnsi="Times New Roman"/>
        </w:rPr>
        <w:t xml:space="preserve">ntézmény </w:t>
      </w:r>
      <w:r w:rsidR="006A0B4A" w:rsidRPr="00946BEF">
        <w:rPr>
          <w:rFonts w:ascii="Times New Roman" w:hAnsi="Times New Roman"/>
        </w:rPr>
        <w:t xml:space="preserve">köteles </w:t>
      </w:r>
      <w:r w:rsidRPr="00946BEF">
        <w:rPr>
          <w:rFonts w:ascii="Times New Roman" w:hAnsi="Times New Roman"/>
        </w:rPr>
        <w:t>betartani a felügyeleti szerv helyi szabályozás</w:t>
      </w:r>
      <w:r w:rsidR="006A0B4A" w:rsidRPr="00946BEF">
        <w:rPr>
          <w:rFonts w:ascii="Times New Roman" w:hAnsi="Times New Roman"/>
        </w:rPr>
        <w:t>á</w:t>
      </w:r>
      <w:r w:rsidRPr="00946BEF">
        <w:rPr>
          <w:rFonts w:ascii="Times New Roman" w:hAnsi="Times New Roman"/>
        </w:rPr>
        <w:t>t (pl. önrész biztosításáról szóló eljárás).</w:t>
      </w:r>
    </w:p>
    <w:p w14:paraId="30324659" w14:textId="77777777" w:rsidR="009F1231" w:rsidRPr="00946BEF" w:rsidRDefault="009F1231" w:rsidP="00152F56">
      <w:pPr>
        <w:pStyle w:val="Listaszerbekezds"/>
        <w:numPr>
          <w:ilvl w:val="2"/>
          <w:numId w:val="3"/>
        </w:numPr>
        <w:spacing w:before="120" w:after="0" w:line="240" w:lineRule="auto"/>
        <w:ind w:left="1134" w:hanging="709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Eredményes pályázat esetén a kapott támogatással való elszámolás felelőse az </w:t>
      </w:r>
      <w:r w:rsidR="00152F56" w:rsidRPr="00946BEF">
        <w:rPr>
          <w:rFonts w:ascii="Times New Roman" w:hAnsi="Times New Roman"/>
        </w:rPr>
        <w:t>I</w:t>
      </w:r>
      <w:r w:rsidRPr="00946BEF">
        <w:rPr>
          <w:rFonts w:ascii="Times New Roman" w:hAnsi="Times New Roman"/>
        </w:rPr>
        <w:t>ntézmény, kivéve, ha a GAMESZ a pályázattal kapcsolatos szerződésben mást vállalt.</w:t>
      </w:r>
      <w:r w:rsidR="00152F56" w:rsidRPr="00946BEF">
        <w:rPr>
          <w:rFonts w:ascii="Times New Roman" w:hAnsi="Times New Roman"/>
        </w:rPr>
        <w:t xml:space="preserve"> A pályázat végelszámolásakor - amennyiben az Intézmény nem készített folyamatos dokumentációt - kérheti a bizonylatok másolatait a GAMESZ-</w:t>
      </w:r>
      <w:proofErr w:type="spellStart"/>
      <w:r w:rsidR="00152F56" w:rsidRPr="00946BEF">
        <w:rPr>
          <w:rFonts w:ascii="Times New Roman" w:hAnsi="Times New Roman"/>
        </w:rPr>
        <w:t>től</w:t>
      </w:r>
      <w:proofErr w:type="spellEnd"/>
      <w:r w:rsidR="00152F56" w:rsidRPr="00946BEF">
        <w:rPr>
          <w:rFonts w:ascii="Times New Roman" w:hAnsi="Times New Roman"/>
        </w:rPr>
        <w:t>.</w:t>
      </w:r>
    </w:p>
    <w:p w14:paraId="13C1A3F2" w14:textId="77777777" w:rsidR="009F1231" w:rsidRPr="00946BEF" w:rsidRDefault="009F1231" w:rsidP="00152F56">
      <w:pPr>
        <w:pStyle w:val="Listaszerbekezds"/>
        <w:numPr>
          <w:ilvl w:val="2"/>
          <w:numId w:val="3"/>
        </w:numPr>
        <w:spacing w:before="120" w:after="0" w:line="240" w:lineRule="auto"/>
        <w:ind w:left="1134" w:hanging="708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Amennyiben nem </w:t>
      </w:r>
      <w:r w:rsidR="00850C09" w:rsidRPr="00946BEF">
        <w:rPr>
          <w:rFonts w:ascii="Times New Roman" w:hAnsi="Times New Roman"/>
        </w:rPr>
        <w:t xml:space="preserve">a </w:t>
      </w:r>
      <w:r w:rsidRPr="00946BEF">
        <w:rPr>
          <w:rFonts w:ascii="Times New Roman" w:hAnsi="Times New Roman"/>
        </w:rPr>
        <w:t>GAMESZ hatáskör</w:t>
      </w:r>
      <w:r w:rsidR="00850C09" w:rsidRPr="00946BEF">
        <w:rPr>
          <w:rFonts w:ascii="Times New Roman" w:hAnsi="Times New Roman"/>
        </w:rPr>
        <w:t>é</w:t>
      </w:r>
      <w:r w:rsidRPr="00946BEF">
        <w:rPr>
          <w:rFonts w:ascii="Times New Roman" w:hAnsi="Times New Roman"/>
        </w:rPr>
        <w:t xml:space="preserve">ben kerül elszámolásra a pályázati érték, úgy az </w:t>
      </w:r>
      <w:r w:rsidR="00152F56" w:rsidRPr="00946BEF">
        <w:rPr>
          <w:rFonts w:ascii="Times New Roman" w:hAnsi="Times New Roman"/>
        </w:rPr>
        <w:t>I</w:t>
      </w:r>
      <w:r w:rsidRPr="00946BEF">
        <w:rPr>
          <w:rFonts w:ascii="Times New Roman" w:hAnsi="Times New Roman"/>
        </w:rPr>
        <w:t xml:space="preserve">ntézmény az elszámolási dokumentációból egy példányt </w:t>
      </w:r>
      <w:r w:rsidR="006A0B4A" w:rsidRPr="00946BEF">
        <w:rPr>
          <w:rFonts w:ascii="Times New Roman" w:hAnsi="Times New Roman"/>
        </w:rPr>
        <w:t>továbbít</w:t>
      </w:r>
      <w:r w:rsidRPr="00946BEF">
        <w:rPr>
          <w:rFonts w:ascii="Times New Roman" w:hAnsi="Times New Roman"/>
        </w:rPr>
        <w:t xml:space="preserve"> a GAMESZ</w:t>
      </w:r>
      <w:r w:rsidR="006A0B4A" w:rsidRPr="00946BEF">
        <w:rPr>
          <w:rFonts w:ascii="Times New Roman" w:hAnsi="Times New Roman"/>
        </w:rPr>
        <w:t xml:space="preserve"> részére</w:t>
      </w:r>
      <w:r w:rsidRPr="00946BEF">
        <w:rPr>
          <w:rFonts w:ascii="Times New Roman" w:hAnsi="Times New Roman"/>
        </w:rPr>
        <w:t>.</w:t>
      </w:r>
    </w:p>
    <w:p w14:paraId="06BB25B4" w14:textId="77777777" w:rsidR="000A50C5" w:rsidRPr="00946BEF" w:rsidRDefault="000A50C5" w:rsidP="000A50C5">
      <w:pPr>
        <w:spacing w:before="120" w:after="0" w:line="240" w:lineRule="auto"/>
        <w:jc w:val="both"/>
        <w:rPr>
          <w:rFonts w:ascii="Times New Roman" w:hAnsi="Times New Roman"/>
        </w:rPr>
      </w:pPr>
    </w:p>
    <w:p w14:paraId="54A21300" w14:textId="77777777" w:rsidR="00AB3879" w:rsidRPr="00946BEF" w:rsidRDefault="00AB3879" w:rsidP="00152F56">
      <w:pPr>
        <w:pStyle w:val="Cmsor3"/>
        <w:numPr>
          <w:ilvl w:val="0"/>
          <w:numId w:val="3"/>
        </w:numPr>
        <w:jc w:val="center"/>
        <w:rPr>
          <w:rFonts w:ascii="Times New Roman" w:hAnsi="Times New Roman" w:cs="Times New Roman"/>
          <w:sz w:val="26"/>
          <w:szCs w:val="26"/>
        </w:rPr>
      </w:pPr>
      <w:bookmarkStart w:id="8" w:name="_Toc89176426"/>
      <w:r w:rsidRPr="00946BEF">
        <w:rPr>
          <w:rFonts w:ascii="Times New Roman" w:hAnsi="Times New Roman" w:cs="Times New Roman"/>
          <w:sz w:val="26"/>
          <w:szCs w:val="26"/>
        </w:rPr>
        <w:lastRenderedPageBreak/>
        <w:t>Pénz</w:t>
      </w:r>
      <w:r w:rsidR="006A0B4A" w:rsidRPr="00946BEF">
        <w:rPr>
          <w:rFonts w:ascii="Times New Roman" w:hAnsi="Times New Roman" w:cs="Times New Roman"/>
          <w:sz w:val="26"/>
          <w:szCs w:val="26"/>
        </w:rPr>
        <w:t>kezelés, pénzellátás</w:t>
      </w:r>
      <w:bookmarkEnd w:id="8"/>
    </w:p>
    <w:p w14:paraId="68BFD212" w14:textId="432B3D1E" w:rsidR="00FE19DC" w:rsidRPr="00946BEF" w:rsidRDefault="006A0B4A" w:rsidP="00FD0387">
      <w:pPr>
        <w:pStyle w:val="Listaszerbekezds"/>
        <w:numPr>
          <w:ilvl w:val="2"/>
          <w:numId w:val="3"/>
        </w:numPr>
        <w:spacing w:before="120" w:after="0" w:line="240" w:lineRule="auto"/>
        <w:ind w:left="1134" w:hanging="709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A pénzkezelés eljárásrendjét, a feladat</w:t>
      </w:r>
      <w:r w:rsidR="003135EE" w:rsidRPr="00946BEF">
        <w:rPr>
          <w:rFonts w:ascii="Times New Roman" w:hAnsi="Times New Roman"/>
        </w:rPr>
        <w:t>mego</w:t>
      </w:r>
      <w:r w:rsidR="00F955A5" w:rsidRPr="00946BEF">
        <w:rPr>
          <w:rFonts w:ascii="Times New Roman" w:hAnsi="Times New Roman"/>
        </w:rPr>
        <w:t>sztás</w:t>
      </w:r>
      <w:r w:rsidRPr="00946BEF">
        <w:rPr>
          <w:rFonts w:ascii="Times New Roman" w:hAnsi="Times New Roman"/>
        </w:rPr>
        <w:t xml:space="preserve"> és felelősség</w:t>
      </w:r>
      <w:r w:rsidR="00F955A5" w:rsidRPr="00946BEF">
        <w:rPr>
          <w:rFonts w:ascii="Times New Roman" w:hAnsi="Times New Roman"/>
        </w:rPr>
        <w:t>vállalás</w:t>
      </w:r>
      <w:r w:rsidRPr="00946BEF">
        <w:rPr>
          <w:rFonts w:ascii="Times New Roman" w:hAnsi="Times New Roman"/>
        </w:rPr>
        <w:t xml:space="preserve"> </w:t>
      </w:r>
      <w:r w:rsidR="00F955A5" w:rsidRPr="00946BEF">
        <w:rPr>
          <w:rFonts w:ascii="Times New Roman" w:hAnsi="Times New Roman"/>
        </w:rPr>
        <w:t>rendjét</w:t>
      </w:r>
      <w:r w:rsidRPr="00946BEF">
        <w:rPr>
          <w:rFonts w:ascii="Times New Roman" w:hAnsi="Times New Roman"/>
        </w:rPr>
        <w:t xml:space="preserve"> - a GAMESZ igazgató</w:t>
      </w:r>
      <w:r w:rsidR="003135EE" w:rsidRPr="00946BEF">
        <w:rPr>
          <w:rFonts w:ascii="Times New Roman" w:hAnsi="Times New Roman"/>
        </w:rPr>
        <w:t>ja</w:t>
      </w:r>
      <w:r w:rsidRPr="00946BEF">
        <w:rPr>
          <w:rFonts w:ascii="Times New Roman" w:hAnsi="Times New Roman"/>
        </w:rPr>
        <w:t xml:space="preserve"> és az </w:t>
      </w:r>
      <w:r w:rsidR="008A4583" w:rsidRPr="00946BEF">
        <w:rPr>
          <w:rFonts w:ascii="Times New Roman" w:hAnsi="Times New Roman"/>
        </w:rPr>
        <w:t xml:space="preserve">Intézmény vezetője </w:t>
      </w:r>
      <w:r w:rsidRPr="00946BEF">
        <w:rPr>
          <w:rFonts w:ascii="Times New Roman" w:hAnsi="Times New Roman"/>
        </w:rPr>
        <w:t xml:space="preserve">által jóváhagyott - </w:t>
      </w:r>
      <w:r w:rsidRPr="00946BEF">
        <w:rPr>
          <w:rFonts w:ascii="Times New Roman" w:hAnsi="Times New Roman"/>
          <w:i/>
        </w:rPr>
        <w:t>Pénzkezelési Szabályzat</w:t>
      </w:r>
      <w:r w:rsidRPr="00946BEF">
        <w:rPr>
          <w:rFonts w:ascii="Times New Roman" w:hAnsi="Times New Roman"/>
        </w:rPr>
        <w:t xml:space="preserve"> tartalmazza</w:t>
      </w:r>
      <w:r w:rsidR="009F3E24" w:rsidRPr="00946BEF">
        <w:rPr>
          <w:rFonts w:ascii="Times New Roman" w:hAnsi="Times New Roman"/>
        </w:rPr>
        <w:t xml:space="preserve"> </w:t>
      </w:r>
      <w:r w:rsidR="00890F0C">
        <w:rPr>
          <w:rFonts w:ascii="Times New Roman" w:hAnsi="Times New Roman"/>
        </w:rPr>
        <w:br/>
      </w:r>
      <w:r w:rsidR="009F3E24" w:rsidRPr="00946BEF">
        <w:rPr>
          <w:rFonts w:ascii="Times New Roman" w:hAnsi="Times New Roman"/>
        </w:rPr>
        <w:t xml:space="preserve">(ld.: </w:t>
      </w:r>
      <w:r w:rsidR="00495C90" w:rsidRPr="00946BEF">
        <w:rPr>
          <w:rFonts w:ascii="Times New Roman" w:hAnsi="Times New Roman"/>
        </w:rPr>
        <w:t>II/</w:t>
      </w:r>
      <w:r w:rsidR="009F3E24" w:rsidRPr="00946BEF">
        <w:rPr>
          <w:rFonts w:ascii="Times New Roman" w:hAnsi="Times New Roman"/>
        </w:rPr>
        <w:t xml:space="preserve">1.1. </w:t>
      </w:r>
      <w:r w:rsidR="00495C90" w:rsidRPr="00946BEF">
        <w:rPr>
          <w:rFonts w:ascii="Times New Roman" w:hAnsi="Times New Roman"/>
        </w:rPr>
        <w:t>bekezdés</w:t>
      </w:r>
      <w:r w:rsidR="009F3E24" w:rsidRPr="00946BEF">
        <w:rPr>
          <w:rFonts w:ascii="Times New Roman" w:hAnsi="Times New Roman"/>
        </w:rPr>
        <w:t>)</w:t>
      </w:r>
      <w:r w:rsidRPr="00946BEF">
        <w:rPr>
          <w:rFonts w:ascii="Times New Roman" w:hAnsi="Times New Roman"/>
        </w:rPr>
        <w:t>.</w:t>
      </w:r>
    </w:p>
    <w:p w14:paraId="4C6DD389" w14:textId="2AA84927" w:rsidR="00D8195C" w:rsidRPr="00946BEF" w:rsidRDefault="00F955A5" w:rsidP="00D8195C">
      <w:pPr>
        <w:pStyle w:val="Listaszerbekezds"/>
        <w:numPr>
          <w:ilvl w:val="2"/>
          <w:numId w:val="3"/>
        </w:numPr>
        <w:spacing w:before="120" w:after="0" w:line="240" w:lineRule="auto"/>
        <w:ind w:left="1134" w:hanging="709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A</w:t>
      </w:r>
      <w:r w:rsidR="008A4583" w:rsidRPr="00946BEF">
        <w:rPr>
          <w:rFonts w:ascii="Times New Roman" w:hAnsi="Times New Roman"/>
        </w:rPr>
        <w:t>z Intézmény vezetőjének felelőssége a</w:t>
      </w:r>
      <w:r w:rsidRPr="00946BEF">
        <w:rPr>
          <w:rFonts w:ascii="Times New Roman" w:hAnsi="Times New Roman"/>
        </w:rPr>
        <w:t xml:space="preserve"> készpénztárolás és a készpénzkezelés biztonságos tárgyi, személyi feltételeinek biztosítása, ennek helyi szabályozása</w:t>
      </w:r>
      <w:r w:rsidR="00D0058D" w:rsidRPr="00946BEF">
        <w:rPr>
          <w:rFonts w:ascii="Times New Roman" w:hAnsi="Times New Roman"/>
        </w:rPr>
        <w:t xml:space="preserve"> külön szabályzatban, vagy </w:t>
      </w:r>
      <w:r w:rsidR="00890F0C">
        <w:rPr>
          <w:rFonts w:ascii="Times New Roman" w:hAnsi="Times New Roman"/>
        </w:rPr>
        <w:br/>
      </w:r>
      <w:r w:rsidR="00D0058D" w:rsidRPr="00946BEF">
        <w:rPr>
          <w:rFonts w:ascii="Times New Roman" w:hAnsi="Times New Roman"/>
        </w:rPr>
        <w:t>a GAMESZ Pénzkezelési Szabályzata mellékleteként</w:t>
      </w:r>
      <w:r w:rsidR="00073101">
        <w:rPr>
          <w:rFonts w:ascii="Times New Roman" w:hAnsi="Times New Roman"/>
        </w:rPr>
        <w:t xml:space="preserve"> történik.</w:t>
      </w:r>
    </w:p>
    <w:p w14:paraId="2C590670" w14:textId="77777777" w:rsidR="000A50C5" w:rsidRPr="00946BEF" w:rsidRDefault="000A50C5" w:rsidP="00FD0387">
      <w:pPr>
        <w:pStyle w:val="Cmsor3"/>
        <w:numPr>
          <w:ilvl w:val="0"/>
          <w:numId w:val="3"/>
        </w:numPr>
        <w:jc w:val="center"/>
        <w:rPr>
          <w:rFonts w:ascii="Times New Roman" w:hAnsi="Times New Roman" w:cs="Times New Roman"/>
          <w:sz w:val="26"/>
          <w:szCs w:val="26"/>
        </w:rPr>
      </w:pPr>
      <w:bookmarkStart w:id="9" w:name="_Toc89176427"/>
      <w:r w:rsidRPr="00946BEF">
        <w:rPr>
          <w:rFonts w:ascii="Times New Roman" w:hAnsi="Times New Roman" w:cs="Times New Roman"/>
          <w:sz w:val="26"/>
          <w:szCs w:val="26"/>
        </w:rPr>
        <w:t>A személyi juttatásokkal és a munkaerővel való gazdálkodás szabályai</w:t>
      </w:r>
      <w:bookmarkEnd w:id="9"/>
    </w:p>
    <w:p w14:paraId="6E58BE17" w14:textId="31288E53" w:rsidR="000A50C5" w:rsidRPr="00946BEF" w:rsidRDefault="000A50C5" w:rsidP="00FD0387">
      <w:pPr>
        <w:spacing w:before="120" w:after="0" w:line="240" w:lineRule="auto"/>
        <w:ind w:left="36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Az </w:t>
      </w:r>
      <w:r w:rsidR="008A4583" w:rsidRPr="00946BEF">
        <w:rPr>
          <w:rFonts w:ascii="Times New Roman" w:hAnsi="Times New Roman"/>
        </w:rPr>
        <w:t>I</w:t>
      </w:r>
      <w:r w:rsidRPr="00946BEF">
        <w:rPr>
          <w:rFonts w:ascii="Times New Roman" w:hAnsi="Times New Roman"/>
        </w:rPr>
        <w:t>ntézmény</w:t>
      </w:r>
      <w:r w:rsidR="002847BF" w:rsidRPr="00946BEF">
        <w:rPr>
          <w:rFonts w:ascii="Times New Roman" w:hAnsi="Times New Roman"/>
        </w:rPr>
        <w:t xml:space="preserve"> és a GAMESZ</w:t>
      </w:r>
      <w:r w:rsidR="008A4583" w:rsidRPr="00946BEF">
        <w:rPr>
          <w:rFonts w:ascii="Times New Roman" w:hAnsi="Times New Roman"/>
        </w:rPr>
        <w:t xml:space="preserve"> </w:t>
      </w:r>
      <w:r w:rsidR="00D8195C" w:rsidRPr="00946BEF">
        <w:rPr>
          <w:rFonts w:ascii="Times New Roman" w:hAnsi="Times New Roman"/>
        </w:rPr>
        <w:t>vezető</w:t>
      </w:r>
      <w:r w:rsidR="008A4583" w:rsidRPr="00946BEF">
        <w:rPr>
          <w:rFonts w:ascii="Times New Roman" w:hAnsi="Times New Roman"/>
        </w:rPr>
        <w:t>je</w:t>
      </w:r>
      <w:r w:rsidRPr="00946BEF">
        <w:rPr>
          <w:rFonts w:ascii="Times New Roman" w:hAnsi="Times New Roman"/>
        </w:rPr>
        <w:t xml:space="preserve"> önálló munkáltatói és bérgazdálkodási jogkört gyakorol</w:t>
      </w:r>
      <w:r w:rsidR="000A5A19" w:rsidRPr="00946BEF">
        <w:rPr>
          <w:rFonts w:ascii="Times New Roman" w:hAnsi="Times New Roman"/>
        </w:rPr>
        <w:t xml:space="preserve">, </w:t>
      </w:r>
      <w:r w:rsidR="00890F0C">
        <w:rPr>
          <w:rFonts w:ascii="Times New Roman" w:hAnsi="Times New Roman"/>
        </w:rPr>
        <w:br/>
      </w:r>
      <w:r w:rsidR="000A5A19" w:rsidRPr="00946BEF">
        <w:rPr>
          <w:rFonts w:ascii="Times New Roman" w:hAnsi="Times New Roman"/>
        </w:rPr>
        <w:t>a mindenkor hatályos költségvetési rendeletnek megfelelően</w:t>
      </w:r>
      <w:r w:rsidR="002847BF" w:rsidRPr="00946BEF">
        <w:rPr>
          <w:rFonts w:ascii="Times New Roman" w:hAnsi="Times New Roman"/>
        </w:rPr>
        <w:t>, valamint önállóan rendelkezik</w:t>
      </w:r>
      <w:r w:rsidR="00F4226B" w:rsidRPr="00946BEF">
        <w:rPr>
          <w:rFonts w:ascii="Times New Roman" w:hAnsi="Times New Roman"/>
        </w:rPr>
        <w:t xml:space="preserve"> </w:t>
      </w:r>
      <w:r w:rsidR="002847BF" w:rsidRPr="00946BEF">
        <w:rPr>
          <w:rFonts w:ascii="Times New Roman" w:hAnsi="Times New Roman"/>
        </w:rPr>
        <w:t>a</w:t>
      </w:r>
      <w:r w:rsidR="00F4226B" w:rsidRPr="00946BEF">
        <w:rPr>
          <w:rFonts w:ascii="Times New Roman" w:hAnsi="Times New Roman"/>
        </w:rPr>
        <w:t xml:space="preserve">z Önkormányzat </w:t>
      </w:r>
      <w:r w:rsidR="008D611E" w:rsidRPr="00946BEF">
        <w:rPr>
          <w:rFonts w:ascii="Times New Roman" w:hAnsi="Times New Roman"/>
        </w:rPr>
        <w:t>K</w:t>
      </w:r>
      <w:r w:rsidR="00F4226B" w:rsidRPr="00946BEF">
        <w:rPr>
          <w:rFonts w:ascii="Times New Roman" w:hAnsi="Times New Roman"/>
        </w:rPr>
        <w:t>épviselő-testülete által jóváhagyott létszámkerettel.</w:t>
      </w:r>
      <w:r w:rsidRPr="00946BEF">
        <w:rPr>
          <w:rFonts w:ascii="Times New Roman" w:hAnsi="Times New Roman"/>
        </w:rPr>
        <w:t xml:space="preserve"> </w:t>
      </w:r>
    </w:p>
    <w:p w14:paraId="5D817C87" w14:textId="75FCC567" w:rsidR="00CF5786" w:rsidRPr="00946BEF" w:rsidRDefault="000A50C5" w:rsidP="002847BF">
      <w:pPr>
        <w:pStyle w:val="Listaszerbekezds"/>
        <w:numPr>
          <w:ilvl w:val="1"/>
          <w:numId w:val="3"/>
        </w:numPr>
        <w:spacing w:before="120" w:after="60" w:line="240" w:lineRule="auto"/>
        <w:ind w:left="993" w:hanging="633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Az </w:t>
      </w:r>
      <w:r w:rsidR="008A4583" w:rsidRPr="00946BEF">
        <w:rPr>
          <w:rFonts w:ascii="Times New Roman" w:hAnsi="Times New Roman"/>
        </w:rPr>
        <w:t>I</w:t>
      </w:r>
      <w:r w:rsidRPr="00946BEF">
        <w:rPr>
          <w:rFonts w:ascii="Times New Roman" w:hAnsi="Times New Roman"/>
        </w:rPr>
        <w:t>ntézmény</w:t>
      </w:r>
      <w:r w:rsidR="0000181A" w:rsidRPr="00946BEF">
        <w:rPr>
          <w:rFonts w:ascii="Times New Roman" w:hAnsi="Times New Roman"/>
        </w:rPr>
        <w:t>ek</w:t>
      </w:r>
      <w:r w:rsidR="002847BF" w:rsidRPr="00946BEF">
        <w:rPr>
          <w:rFonts w:ascii="Times New Roman" w:hAnsi="Times New Roman"/>
        </w:rPr>
        <w:t xml:space="preserve"> és a GAMESZ</w:t>
      </w:r>
      <w:r w:rsidRPr="00946BEF">
        <w:rPr>
          <w:rFonts w:ascii="Times New Roman" w:hAnsi="Times New Roman"/>
        </w:rPr>
        <w:t xml:space="preserve"> részére a Magyar Államkincstár</w:t>
      </w:r>
      <w:r w:rsidR="00CF5786" w:rsidRPr="00946BEF">
        <w:rPr>
          <w:rFonts w:ascii="Times New Roman" w:hAnsi="Times New Roman"/>
        </w:rPr>
        <w:t xml:space="preserve"> (a továbbiakban: Államkincstár)</w:t>
      </w:r>
      <w:r w:rsidRPr="00946BEF">
        <w:rPr>
          <w:rFonts w:ascii="Times New Roman" w:hAnsi="Times New Roman"/>
        </w:rPr>
        <w:t xml:space="preserve"> végzi a rendszeres s</w:t>
      </w:r>
      <w:r w:rsidR="008D611E" w:rsidRPr="00946BEF">
        <w:rPr>
          <w:rFonts w:ascii="Times New Roman" w:hAnsi="Times New Roman"/>
        </w:rPr>
        <w:t>zemélyi juttatások számfejtését</w:t>
      </w:r>
      <w:r w:rsidRPr="00946BEF">
        <w:rPr>
          <w:rFonts w:ascii="Times New Roman" w:hAnsi="Times New Roman"/>
        </w:rPr>
        <w:t xml:space="preserve"> </w:t>
      </w:r>
      <w:r w:rsidR="008D611E" w:rsidRPr="00946BEF">
        <w:rPr>
          <w:rFonts w:ascii="Times New Roman" w:hAnsi="Times New Roman"/>
        </w:rPr>
        <w:t>a</w:t>
      </w:r>
      <w:r w:rsidRPr="00946BEF">
        <w:rPr>
          <w:rFonts w:ascii="Times New Roman" w:hAnsi="Times New Roman"/>
        </w:rPr>
        <w:t xml:space="preserve"> központosított bér- és munkaügyi nyilvántartó program</w:t>
      </w:r>
      <w:r w:rsidR="008D611E" w:rsidRPr="00946BEF">
        <w:rPr>
          <w:rFonts w:ascii="Times New Roman" w:hAnsi="Times New Roman"/>
        </w:rPr>
        <w:t>ban</w:t>
      </w:r>
      <w:r w:rsidRPr="00946BEF">
        <w:rPr>
          <w:rFonts w:ascii="Times New Roman" w:hAnsi="Times New Roman"/>
        </w:rPr>
        <w:t xml:space="preserve"> (KIRA). </w:t>
      </w:r>
      <w:r w:rsidR="002E15A7" w:rsidRPr="00946BEF">
        <w:rPr>
          <w:rFonts w:ascii="Times New Roman" w:hAnsi="Times New Roman"/>
        </w:rPr>
        <w:t>A rendszeres személyi juttatások számfejtéséhez a szükséges okmányok leadásának határidejét az Államkincstár határozza meg</w:t>
      </w:r>
      <w:r w:rsidR="00077073" w:rsidRPr="00946BEF">
        <w:rPr>
          <w:rFonts w:ascii="Times New Roman" w:hAnsi="Times New Roman"/>
        </w:rPr>
        <w:t>.</w:t>
      </w:r>
    </w:p>
    <w:p w14:paraId="4B9330C4" w14:textId="7BE8C144" w:rsidR="00077073" w:rsidRPr="00946BEF" w:rsidRDefault="00077073" w:rsidP="002847BF">
      <w:pPr>
        <w:pStyle w:val="Listaszerbekezds"/>
        <w:numPr>
          <w:ilvl w:val="1"/>
          <w:numId w:val="3"/>
        </w:numPr>
        <w:spacing w:before="120" w:after="60" w:line="240" w:lineRule="auto"/>
        <w:ind w:left="993" w:hanging="633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A személyi juttatásokhoz kötődő - jogszabály által meghatározott - adóalanyi feladatok ellátása az Államkincstár feladatát képezi. A nettó finanszírozással kapcsolatos adatközlést </w:t>
      </w:r>
      <w:r w:rsidR="00890F0C">
        <w:rPr>
          <w:rFonts w:ascii="Times New Roman" w:hAnsi="Times New Roman"/>
        </w:rPr>
        <w:br/>
      </w:r>
      <w:r w:rsidRPr="00946BEF">
        <w:rPr>
          <w:rFonts w:ascii="Times New Roman" w:hAnsi="Times New Roman"/>
        </w:rPr>
        <w:t>a Polgármesteri Hivatal részére az Államkincstár állítja elő és</w:t>
      </w:r>
      <w:r w:rsidR="00850C09" w:rsidRPr="00946BEF">
        <w:rPr>
          <w:rFonts w:ascii="Times New Roman" w:hAnsi="Times New Roman"/>
        </w:rPr>
        <w:t xml:space="preserve"> a Hivatal</w:t>
      </w:r>
      <w:r w:rsidRPr="00946BEF">
        <w:rPr>
          <w:rFonts w:ascii="Times New Roman" w:hAnsi="Times New Roman"/>
        </w:rPr>
        <w:t xml:space="preserve"> juttatja el a GAMESZ-</w:t>
      </w:r>
      <w:proofErr w:type="spellStart"/>
      <w:r w:rsidRPr="00946BEF">
        <w:rPr>
          <w:rFonts w:ascii="Times New Roman" w:hAnsi="Times New Roman"/>
        </w:rPr>
        <w:t>ba</w:t>
      </w:r>
      <w:proofErr w:type="spellEnd"/>
      <w:r w:rsidRPr="00946BEF">
        <w:rPr>
          <w:rFonts w:ascii="Times New Roman" w:hAnsi="Times New Roman"/>
        </w:rPr>
        <w:t>.</w:t>
      </w:r>
      <w:r w:rsidR="00D0058D" w:rsidRPr="00946BEF">
        <w:rPr>
          <w:rFonts w:ascii="Times New Roman" w:hAnsi="Times New Roman"/>
        </w:rPr>
        <w:t xml:space="preserve"> </w:t>
      </w:r>
    </w:p>
    <w:p w14:paraId="66BE3DD2" w14:textId="2B4B59F8" w:rsidR="0000181A" w:rsidRPr="00946BEF" w:rsidRDefault="0000181A" w:rsidP="002847BF">
      <w:pPr>
        <w:pStyle w:val="Listaszerbekezds"/>
        <w:numPr>
          <w:ilvl w:val="1"/>
          <w:numId w:val="3"/>
        </w:numPr>
        <w:spacing w:before="120" w:after="60" w:line="240" w:lineRule="auto"/>
        <w:ind w:left="993" w:hanging="633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A Szociális Foglalkoztató </w:t>
      </w:r>
      <w:r w:rsidR="00E14AAE" w:rsidRPr="00946BEF">
        <w:rPr>
          <w:rFonts w:ascii="Times New Roman" w:hAnsi="Times New Roman"/>
        </w:rPr>
        <w:t>-</w:t>
      </w:r>
      <w:r w:rsidRPr="00946BEF">
        <w:rPr>
          <w:rFonts w:ascii="Times New Roman" w:hAnsi="Times New Roman"/>
        </w:rPr>
        <w:t xml:space="preserve"> a </w:t>
      </w:r>
      <w:r w:rsidR="00E14AAE" w:rsidRPr="00946BEF">
        <w:rPr>
          <w:rFonts w:ascii="Times New Roman" w:hAnsi="Times New Roman"/>
        </w:rPr>
        <w:t xml:space="preserve">közfeladatellátására tekintettel - </w:t>
      </w:r>
      <w:r w:rsidRPr="00946BEF">
        <w:rPr>
          <w:rFonts w:ascii="Times New Roman" w:hAnsi="Times New Roman"/>
        </w:rPr>
        <w:t xml:space="preserve">a KIRA rendszerben kiemelt, </w:t>
      </w:r>
      <w:r w:rsidR="00890F0C">
        <w:rPr>
          <w:rFonts w:ascii="Times New Roman" w:hAnsi="Times New Roman"/>
        </w:rPr>
        <w:br/>
      </w:r>
      <w:r w:rsidRPr="00946BEF">
        <w:rPr>
          <w:rFonts w:ascii="Times New Roman" w:hAnsi="Times New Roman"/>
        </w:rPr>
        <w:t>a GAMESZ-</w:t>
      </w:r>
      <w:proofErr w:type="spellStart"/>
      <w:r w:rsidRPr="00946BEF">
        <w:rPr>
          <w:rFonts w:ascii="Times New Roman" w:hAnsi="Times New Roman"/>
        </w:rPr>
        <w:t>szal</w:t>
      </w:r>
      <w:proofErr w:type="spellEnd"/>
      <w:r w:rsidRPr="00946BEF">
        <w:rPr>
          <w:rFonts w:ascii="Times New Roman" w:hAnsi="Times New Roman"/>
        </w:rPr>
        <w:t xml:space="preserve"> megegyező jogosultsággal rendelkezik.</w:t>
      </w:r>
    </w:p>
    <w:p w14:paraId="7E981072" w14:textId="77777777" w:rsidR="002847BF" w:rsidRPr="00946BEF" w:rsidRDefault="002847BF" w:rsidP="002847BF">
      <w:pPr>
        <w:pStyle w:val="Listaszerbekezds"/>
        <w:numPr>
          <w:ilvl w:val="1"/>
          <w:numId w:val="3"/>
        </w:numPr>
        <w:spacing w:before="120" w:after="60" w:line="240" w:lineRule="auto"/>
        <w:ind w:left="993" w:hanging="633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A személyi juttatások előirányzat felhasználását az Intézmény - szükség szerint - a GAMESZ-szel egyezteti.</w:t>
      </w:r>
    </w:p>
    <w:p w14:paraId="2C9F8402" w14:textId="613F2CA9" w:rsidR="002847BF" w:rsidRPr="00946BEF" w:rsidRDefault="002847BF" w:rsidP="002847BF">
      <w:pPr>
        <w:pStyle w:val="Listaszerbekezds"/>
        <w:numPr>
          <w:ilvl w:val="1"/>
          <w:numId w:val="3"/>
        </w:numPr>
        <w:spacing w:before="120" w:after="60" w:line="240" w:lineRule="auto"/>
        <w:ind w:left="993" w:hanging="633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A GAMESZ jogosult határidő megjelölésével jelentést, adatszolgáltatást kérni az Intézménytől. </w:t>
      </w:r>
    </w:p>
    <w:p w14:paraId="68C2B45B" w14:textId="77777777" w:rsidR="00077073" w:rsidRPr="00946BEF" w:rsidRDefault="000A50C5" w:rsidP="00B30E65">
      <w:pPr>
        <w:pStyle w:val="Listaszerbekezds"/>
        <w:numPr>
          <w:ilvl w:val="1"/>
          <w:numId w:val="3"/>
        </w:numPr>
        <w:spacing w:before="120" w:after="60" w:line="240" w:lineRule="auto"/>
        <w:ind w:left="993" w:hanging="633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A</w:t>
      </w:r>
      <w:r w:rsidR="008A4583" w:rsidRPr="00946BEF">
        <w:rPr>
          <w:rFonts w:ascii="Times New Roman" w:hAnsi="Times New Roman"/>
        </w:rPr>
        <w:t xml:space="preserve"> GAMESZ feladata</w:t>
      </w:r>
      <w:r w:rsidR="00077073" w:rsidRPr="00946BEF">
        <w:rPr>
          <w:rFonts w:ascii="Times New Roman" w:hAnsi="Times New Roman"/>
        </w:rPr>
        <w:t>:</w:t>
      </w:r>
    </w:p>
    <w:p w14:paraId="108DE925" w14:textId="77777777" w:rsidR="00077073" w:rsidRPr="00946BEF" w:rsidRDefault="008A4583" w:rsidP="00077073">
      <w:pPr>
        <w:pStyle w:val="Listaszerbekezds"/>
        <w:numPr>
          <w:ilvl w:val="0"/>
          <w:numId w:val="28"/>
        </w:numPr>
        <w:spacing w:before="120" w:after="60" w:line="240" w:lineRule="auto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a</w:t>
      </w:r>
      <w:r w:rsidR="000A50C5" w:rsidRPr="00946BEF">
        <w:rPr>
          <w:rFonts w:ascii="Times New Roman" w:hAnsi="Times New Roman"/>
        </w:rPr>
        <w:t xml:space="preserve"> nem rendszeres személyi juttatások számfejtése</w:t>
      </w:r>
      <w:r w:rsidRPr="00946BEF">
        <w:rPr>
          <w:rFonts w:ascii="Times New Roman" w:hAnsi="Times New Roman"/>
        </w:rPr>
        <w:t xml:space="preserve"> az Intézmények dolgozói részére</w:t>
      </w:r>
      <w:r w:rsidR="00077073" w:rsidRPr="00946BEF">
        <w:rPr>
          <w:rFonts w:ascii="Times New Roman" w:hAnsi="Times New Roman"/>
        </w:rPr>
        <w:t>,</w:t>
      </w:r>
    </w:p>
    <w:p w14:paraId="2F35DB01" w14:textId="77777777" w:rsidR="00077073" w:rsidRPr="00946BEF" w:rsidRDefault="00077073" w:rsidP="00077073">
      <w:pPr>
        <w:pStyle w:val="Listaszerbekezds"/>
        <w:numPr>
          <w:ilvl w:val="0"/>
          <w:numId w:val="28"/>
        </w:numPr>
        <w:spacing w:before="120" w:after="0" w:line="240" w:lineRule="auto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 az Intézmény által leadott adatok feldolgozása, illetve határidőre történő eljuttatása az Államkincstár felé,</w:t>
      </w:r>
    </w:p>
    <w:p w14:paraId="401F6F6F" w14:textId="77777777" w:rsidR="00077073" w:rsidRPr="00946BEF" w:rsidRDefault="00077073" w:rsidP="00077073">
      <w:pPr>
        <w:pStyle w:val="Listaszerbekezds"/>
        <w:numPr>
          <w:ilvl w:val="0"/>
          <w:numId w:val="28"/>
        </w:numPr>
        <w:spacing w:before="120" w:after="0" w:line="240" w:lineRule="auto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információ közvetítése, </w:t>
      </w:r>
    </w:p>
    <w:p w14:paraId="1102C666" w14:textId="04C75A23" w:rsidR="00077073" w:rsidRPr="00946BEF" w:rsidRDefault="00077073" w:rsidP="00077073">
      <w:pPr>
        <w:pStyle w:val="Listaszerbekezds"/>
        <w:numPr>
          <w:ilvl w:val="0"/>
          <w:numId w:val="28"/>
        </w:numPr>
        <w:spacing w:before="120" w:after="0" w:line="240" w:lineRule="auto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az Intézmény hóközi, illetve egyéb juttatásainak pénzügyi ellenjegyzés utáni számfejtése </w:t>
      </w:r>
      <w:r w:rsidR="00890F0C">
        <w:rPr>
          <w:rFonts w:ascii="Times New Roman" w:hAnsi="Times New Roman"/>
        </w:rPr>
        <w:br/>
      </w:r>
      <w:r w:rsidRPr="00946BEF">
        <w:rPr>
          <w:rFonts w:ascii="Times New Roman" w:hAnsi="Times New Roman"/>
        </w:rPr>
        <w:t xml:space="preserve">a KIRA rendszerben és átutalása a dolgozók részére (megbízások, jutalom, szociális juttatások stb.) az </w:t>
      </w:r>
      <w:r w:rsidR="00094A6C" w:rsidRPr="00946BEF">
        <w:rPr>
          <w:rFonts w:ascii="Times New Roman" w:hAnsi="Times New Roman"/>
        </w:rPr>
        <w:t>Intézmény</w:t>
      </w:r>
      <w:r w:rsidRPr="00946BEF">
        <w:rPr>
          <w:rFonts w:ascii="Times New Roman" w:hAnsi="Times New Roman"/>
        </w:rPr>
        <w:t xml:space="preserve"> által kért határidőre, </w:t>
      </w:r>
    </w:p>
    <w:p w14:paraId="25E3CCE6" w14:textId="1ABA8D9A" w:rsidR="00C52FA3" w:rsidRPr="00946BEF" w:rsidRDefault="0065767C" w:rsidP="00C52FA3">
      <w:pPr>
        <w:pStyle w:val="Listaszerbekezds"/>
        <w:numPr>
          <w:ilvl w:val="0"/>
          <w:numId w:val="28"/>
        </w:numPr>
        <w:spacing w:before="120" w:after="0" w:line="240" w:lineRule="auto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a</w:t>
      </w:r>
      <w:r w:rsidR="00A17A29" w:rsidRPr="00946BEF">
        <w:rPr>
          <w:rFonts w:ascii="Times New Roman" w:hAnsi="Times New Roman"/>
        </w:rPr>
        <w:t xml:space="preserve"> helyi és távolsági távbeszélő-szolgáltatás, mobiltelefon-szolgáltatás magáncélú használata címén meghatározott adóköteles jövedelem lejelentése a KIRA rendszerben</w:t>
      </w:r>
      <w:r w:rsidR="007A448A" w:rsidRPr="00946BEF">
        <w:rPr>
          <w:rFonts w:ascii="Times New Roman" w:hAnsi="Times New Roman"/>
        </w:rPr>
        <w:t xml:space="preserve"> </w:t>
      </w:r>
      <w:r w:rsidR="000F1116">
        <w:rPr>
          <w:rFonts w:ascii="Times New Roman" w:hAnsi="Times New Roman"/>
        </w:rPr>
        <w:t>-</w:t>
      </w:r>
      <w:r w:rsidR="007A448A" w:rsidRPr="00946BEF">
        <w:rPr>
          <w:rFonts w:ascii="Times New Roman" w:hAnsi="Times New Roman"/>
        </w:rPr>
        <w:t xml:space="preserve"> </w:t>
      </w:r>
      <w:r w:rsidR="007A448A" w:rsidRPr="00946BEF">
        <w:rPr>
          <w:rFonts w:ascii="Times New Roman" w:hAnsi="Times New Roman"/>
          <w:i/>
          <w:iCs/>
        </w:rPr>
        <w:t>a Szociális Foglalkoztató kivételével</w:t>
      </w:r>
      <w:r w:rsidR="007A448A" w:rsidRPr="00946BEF">
        <w:rPr>
          <w:rFonts w:ascii="Times New Roman" w:hAnsi="Times New Roman"/>
        </w:rPr>
        <w:t xml:space="preserve"> -</w:t>
      </w:r>
      <w:r w:rsidR="00C52FA3" w:rsidRPr="00946BEF">
        <w:rPr>
          <w:rFonts w:ascii="Times New Roman" w:hAnsi="Times New Roman"/>
        </w:rPr>
        <w:t>, amelyhez</w:t>
      </w:r>
      <w:r w:rsidR="00165C02" w:rsidRPr="00946BEF">
        <w:rPr>
          <w:rFonts w:ascii="Times New Roman" w:hAnsi="Times New Roman"/>
        </w:rPr>
        <w:t xml:space="preserve"> a számla adatok bontását</w:t>
      </w:r>
      <w:r w:rsidR="00C52FA3" w:rsidRPr="00946BEF">
        <w:rPr>
          <w:rFonts w:ascii="Times New Roman" w:hAnsi="Times New Roman"/>
        </w:rPr>
        <w:t>:</w:t>
      </w:r>
    </w:p>
    <w:p w14:paraId="3C8B48C1" w14:textId="77777777" w:rsidR="00165C02" w:rsidRPr="00946BEF" w:rsidRDefault="0065767C" w:rsidP="00C52FA3">
      <w:pPr>
        <w:pStyle w:val="Listaszerbekezds"/>
        <w:numPr>
          <w:ilvl w:val="1"/>
          <w:numId w:val="28"/>
        </w:numPr>
        <w:spacing w:before="120" w:after="0" w:line="240" w:lineRule="auto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 </w:t>
      </w:r>
      <w:r w:rsidR="00165C02" w:rsidRPr="00946BEF">
        <w:rPr>
          <w:rFonts w:ascii="Times New Roman" w:hAnsi="Times New Roman"/>
        </w:rPr>
        <w:t>az óvodák esetében a GAMESZ saját hatáskörben végzi;</w:t>
      </w:r>
    </w:p>
    <w:p w14:paraId="48D17797" w14:textId="38183717" w:rsidR="00165C02" w:rsidRPr="00946BEF" w:rsidRDefault="00165C02" w:rsidP="00C52FA3">
      <w:pPr>
        <w:pStyle w:val="Listaszerbekezds"/>
        <w:numPr>
          <w:ilvl w:val="1"/>
          <w:numId w:val="28"/>
        </w:numPr>
        <w:spacing w:before="120" w:after="0" w:line="240" w:lineRule="auto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a CSILI, a HSZI és a Múzeum esetében az Intézmény készíti és a GAMESZ ellenőrzi;</w:t>
      </w:r>
    </w:p>
    <w:p w14:paraId="41A75DCC" w14:textId="150B17D7" w:rsidR="00A17A29" w:rsidRPr="00946BEF" w:rsidRDefault="007A448A" w:rsidP="007A448A">
      <w:pPr>
        <w:spacing w:before="120" w:after="0" w:line="240" w:lineRule="auto"/>
        <w:ind w:left="186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A</w:t>
      </w:r>
      <w:r w:rsidR="00A17A29" w:rsidRPr="00946BEF">
        <w:rPr>
          <w:rFonts w:ascii="Times New Roman" w:hAnsi="Times New Roman"/>
        </w:rPr>
        <w:t xml:space="preserve"> Szociális Foglalkoztató</w:t>
      </w:r>
      <w:r w:rsidR="00165C02" w:rsidRPr="00946BEF">
        <w:rPr>
          <w:rFonts w:ascii="Times New Roman" w:hAnsi="Times New Roman"/>
        </w:rPr>
        <w:t xml:space="preserve"> </w:t>
      </w:r>
      <w:r w:rsidR="00165C02" w:rsidRPr="00946BEF">
        <w:rPr>
          <w:rFonts w:ascii="Times New Roman" w:hAnsi="Times New Roman"/>
          <w:i/>
          <w:iCs/>
        </w:rPr>
        <w:t>saját hatáskörben végzi</w:t>
      </w:r>
      <w:r w:rsidRPr="00946BEF">
        <w:rPr>
          <w:rFonts w:ascii="Times New Roman" w:hAnsi="Times New Roman"/>
        </w:rPr>
        <w:t xml:space="preserve"> a számla adatainak bontását</w:t>
      </w:r>
      <w:r w:rsidR="00073101">
        <w:rPr>
          <w:rFonts w:ascii="Times New Roman" w:hAnsi="Times New Roman"/>
        </w:rPr>
        <w:t>,</w:t>
      </w:r>
      <w:r w:rsidR="00165C02" w:rsidRPr="00946BEF">
        <w:rPr>
          <w:rFonts w:ascii="Times New Roman" w:hAnsi="Times New Roman"/>
        </w:rPr>
        <w:t xml:space="preserve"> majd -</w:t>
      </w:r>
      <w:r w:rsidR="00A17A29" w:rsidRPr="00946BEF">
        <w:rPr>
          <w:rFonts w:ascii="Times New Roman" w:hAnsi="Times New Roman"/>
        </w:rPr>
        <w:t xml:space="preserve"> </w:t>
      </w:r>
      <w:r w:rsidR="00C8619B" w:rsidRPr="00946BEF">
        <w:rPr>
          <w:rFonts w:ascii="Times New Roman" w:hAnsi="Times New Roman"/>
        </w:rPr>
        <w:br/>
      </w:r>
      <w:r w:rsidR="00A17A29" w:rsidRPr="00946BEF">
        <w:rPr>
          <w:rFonts w:ascii="Times New Roman" w:hAnsi="Times New Roman"/>
        </w:rPr>
        <w:t>a</w:t>
      </w:r>
      <w:r w:rsidR="0065767C" w:rsidRPr="00946BEF">
        <w:rPr>
          <w:rFonts w:ascii="Times New Roman" w:hAnsi="Times New Roman"/>
        </w:rPr>
        <w:t xml:space="preserve"> GAMESZ ellenőrzését követően</w:t>
      </w:r>
      <w:r w:rsidR="00A17A29" w:rsidRPr="00946BEF">
        <w:rPr>
          <w:rFonts w:ascii="Times New Roman" w:hAnsi="Times New Roman"/>
        </w:rPr>
        <w:t xml:space="preserve"> </w:t>
      </w:r>
      <w:r w:rsidR="00165C02" w:rsidRPr="00946BEF">
        <w:rPr>
          <w:rFonts w:ascii="Times New Roman" w:hAnsi="Times New Roman"/>
        </w:rPr>
        <w:t xml:space="preserve">- a KIRA rendszerben </w:t>
      </w:r>
      <w:r w:rsidR="00C52FA3" w:rsidRPr="00946BEF">
        <w:rPr>
          <w:rFonts w:ascii="Times New Roman" w:hAnsi="Times New Roman"/>
        </w:rPr>
        <w:t xml:space="preserve">az </w:t>
      </w:r>
      <w:r w:rsidR="0065767C" w:rsidRPr="00946BEF">
        <w:rPr>
          <w:rFonts w:ascii="Times New Roman" w:hAnsi="Times New Roman"/>
        </w:rPr>
        <w:t>adat</w:t>
      </w:r>
      <w:r w:rsidRPr="00946BEF">
        <w:rPr>
          <w:rFonts w:ascii="Times New Roman" w:hAnsi="Times New Roman"/>
        </w:rPr>
        <w:t xml:space="preserve">ok </w:t>
      </w:r>
      <w:r w:rsidR="0065767C" w:rsidRPr="00946BEF">
        <w:rPr>
          <w:rFonts w:ascii="Times New Roman" w:hAnsi="Times New Roman"/>
        </w:rPr>
        <w:t>rögzítés</w:t>
      </w:r>
      <w:r w:rsidRPr="00946BEF">
        <w:rPr>
          <w:rFonts w:ascii="Times New Roman" w:hAnsi="Times New Roman"/>
        </w:rPr>
        <w:t>é</w:t>
      </w:r>
      <w:r w:rsidR="00165C02" w:rsidRPr="00946BEF">
        <w:rPr>
          <w:rFonts w:ascii="Times New Roman" w:hAnsi="Times New Roman"/>
        </w:rPr>
        <w:t>t is.</w:t>
      </w:r>
      <w:r w:rsidR="001D7EF8" w:rsidRPr="00946BEF">
        <w:rPr>
          <w:rFonts w:ascii="Times New Roman" w:hAnsi="Times New Roman"/>
        </w:rPr>
        <w:t xml:space="preserve"> </w:t>
      </w:r>
    </w:p>
    <w:p w14:paraId="3281FF10" w14:textId="77777777" w:rsidR="00077073" w:rsidRPr="00946BEF" w:rsidRDefault="00077073" w:rsidP="00077073">
      <w:pPr>
        <w:pStyle w:val="Listaszerbekezds"/>
        <w:numPr>
          <w:ilvl w:val="0"/>
          <w:numId w:val="28"/>
        </w:numPr>
        <w:spacing w:before="120" w:after="0" w:line="240" w:lineRule="auto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a havi bérjegyzékek, összesítők, finanszírozási és könyvelési anyagok átvétele az Államkincstártól és továbbítása az Intézmény felé, </w:t>
      </w:r>
    </w:p>
    <w:p w14:paraId="4022D1A5" w14:textId="77777777" w:rsidR="00077073" w:rsidRPr="00946BEF" w:rsidRDefault="00077073" w:rsidP="00077073">
      <w:pPr>
        <w:pStyle w:val="Listaszerbekezds"/>
        <w:numPr>
          <w:ilvl w:val="0"/>
          <w:numId w:val="28"/>
        </w:numPr>
        <w:spacing w:before="120" w:after="0" w:line="240" w:lineRule="auto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munkaügyi statisztika alapján rehabilitációs hozzájárulás bevallása és átutalása,</w:t>
      </w:r>
    </w:p>
    <w:p w14:paraId="12D16FB3" w14:textId="77777777" w:rsidR="00077073" w:rsidRPr="00946BEF" w:rsidRDefault="00077073" w:rsidP="00077073">
      <w:pPr>
        <w:pStyle w:val="Listaszerbekezds"/>
        <w:numPr>
          <w:ilvl w:val="0"/>
          <w:numId w:val="28"/>
        </w:numPr>
        <w:spacing w:before="120" w:after="0" w:line="240" w:lineRule="auto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az Intézményt érintő, az Államkincstár által készített főkönyvi feladás eljuttatása az Intézményhez egyeztetés céljából, </w:t>
      </w:r>
      <w:r w:rsidR="000730FB" w:rsidRPr="00946BEF">
        <w:rPr>
          <w:rFonts w:ascii="Times New Roman" w:hAnsi="Times New Roman"/>
        </w:rPr>
        <w:t>(kivéve: Szociális Foglalkoztató)</w:t>
      </w:r>
    </w:p>
    <w:p w14:paraId="07B6E7D1" w14:textId="234C6898" w:rsidR="00077073" w:rsidRPr="00946BEF" w:rsidRDefault="00077073" w:rsidP="00077073">
      <w:pPr>
        <w:pStyle w:val="Listaszerbekezds"/>
        <w:numPr>
          <w:ilvl w:val="0"/>
          <w:numId w:val="28"/>
        </w:numPr>
        <w:spacing w:before="120" w:after="0" w:line="240" w:lineRule="auto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külön megállapodás alapján a fenti feladatokat az </w:t>
      </w:r>
      <w:r w:rsidR="00094A6C" w:rsidRPr="00946BEF">
        <w:rPr>
          <w:rFonts w:ascii="Times New Roman" w:hAnsi="Times New Roman"/>
        </w:rPr>
        <w:t>Intézmény</w:t>
      </w:r>
      <w:r w:rsidRPr="00946BEF">
        <w:rPr>
          <w:rFonts w:ascii="Times New Roman" w:hAnsi="Times New Roman"/>
        </w:rPr>
        <w:t xml:space="preserve"> is végezheti,</w:t>
      </w:r>
      <w:r w:rsidR="00220234" w:rsidRPr="00946BEF">
        <w:rPr>
          <w:rFonts w:ascii="Times New Roman" w:hAnsi="Times New Roman"/>
        </w:rPr>
        <w:t xml:space="preserve"> amennyiben </w:t>
      </w:r>
      <w:r w:rsidR="00890F0C">
        <w:rPr>
          <w:rFonts w:ascii="Times New Roman" w:hAnsi="Times New Roman"/>
        </w:rPr>
        <w:br/>
      </w:r>
      <w:r w:rsidR="00220234" w:rsidRPr="00946BEF">
        <w:rPr>
          <w:rFonts w:ascii="Times New Roman" w:hAnsi="Times New Roman"/>
        </w:rPr>
        <w:t>a KIRA telepítve van,</w:t>
      </w:r>
      <w:r w:rsidRPr="00946BEF">
        <w:rPr>
          <w:rFonts w:ascii="Times New Roman" w:hAnsi="Times New Roman"/>
        </w:rPr>
        <w:t xml:space="preserve"> </w:t>
      </w:r>
    </w:p>
    <w:p w14:paraId="0EE802D6" w14:textId="77777777" w:rsidR="000A50C5" w:rsidRPr="00946BEF" w:rsidRDefault="00077073" w:rsidP="00FD0387">
      <w:pPr>
        <w:pStyle w:val="Listaszerbekezds"/>
        <w:numPr>
          <w:ilvl w:val="0"/>
          <w:numId w:val="28"/>
        </w:numPr>
        <w:spacing w:before="120" w:after="60" w:line="240" w:lineRule="auto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analitikák egyeztetése az Intézménnyel.</w:t>
      </w:r>
    </w:p>
    <w:p w14:paraId="13684E11" w14:textId="77777777" w:rsidR="001C3194" w:rsidRPr="00946BEF" w:rsidRDefault="001C3194" w:rsidP="00FD0387">
      <w:pPr>
        <w:pStyle w:val="Listaszerbekezds"/>
        <w:numPr>
          <w:ilvl w:val="1"/>
          <w:numId w:val="3"/>
        </w:numPr>
        <w:spacing w:before="120" w:after="60" w:line="240" w:lineRule="auto"/>
        <w:ind w:left="993" w:hanging="633"/>
        <w:contextualSpacing w:val="0"/>
        <w:jc w:val="both"/>
        <w:rPr>
          <w:rFonts w:ascii="Times New Roman" w:hAnsi="Times New Roman"/>
        </w:rPr>
        <w:sectPr w:rsidR="001C3194" w:rsidRPr="00946BEF" w:rsidSect="001C3194">
          <w:pgSz w:w="11906" w:h="16838"/>
          <w:pgMar w:top="1417" w:right="1274" w:bottom="1417" w:left="1134" w:header="708" w:footer="708" w:gutter="0"/>
          <w:cols w:space="708"/>
          <w:titlePg/>
          <w:docGrid w:linePitch="360"/>
        </w:sectPr>
      </w:pPr>
    </w:p>
    <w:p w14:paraId="75C19146" w14:textId="5E9EF6A0" w:rsidR="000A50C5" w:rsidRPr="00946BEF" w:rsidRDefault="000A50C5" w:rsidP="00FD0387">
      <w:pPr>
        <w:pStyle w:val="Listaszerbekezds"/>
        <w:numPr>
          <w:ilvl w:val="1"/>
          <w:numId w:val="3"/>
        </w:numPr>
        <w:spacing w:before="120" w:after="60" w:line="240" w:lineRule="auto"/>
        <w:ind w:left="993" w:hanging="633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lastRenderedPageBreak/>
        <w:t xml:space="preserve">Az </w:t>
      </w:r>
      <w:r w:rsidR="00F24F38" w:rsidRPr="00946BEF">
        <w:rPr>
          <w:rFonts w:ascii="Times New Roman" w:hAnsi="Times New Roman"/>
        </w:rPr>
        <w:t>I</w:t>
      </w:r>
      <w:r w:rsidRPr="00946BEF">
        <w:rPr>
          <w:rFonts w:ascii="Times New Roman" w:hAnsi="Times New Roman"/>
        </w:rPr>
        <w:t>ntézmény feladata:</w:t>
      </w:r>
    </w:p>
    <w:p w14:paraId="1DEF19DA" w14:textId="6ED9986D" w:rsidR="00CF5786" w:rsidRPr="00946BEF" w:rsidRDefault="00DE0490" w:rsidP="00A057D8">
      <w:pPr>
        <w:pStyle w:val="Listaszerbekezds"/>
        <w:numPr>
          <w:ilvl w:val="1"/>
          <w:numId w:val="9"/>
        </w:numPr>
        <w:spacing w:before="120" w:after="0" w:line="240" w:lineRule="auto"/>
        <w:ind w:left="1434" w:hanging="357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a GAMESZ felé </w:t>
      </w:r>
      <w:r w:rsidR="00FE5BE9" w:rsidRPr="00946BEF">
        <w:rPr>
          <w:rFonts w:ascii="Times New Roman" w:hAnsi="Times New Roman"/>
        </w:rPr>
        <w:t>pénzügyi ellenjegyzésre megküld</w:t>
      </w:r>
      <w:r w:rsidRPr="00946BEF">
        <w:rPr>
          <w:rFonts w:ascii="Times New Roman" w:hAnsi="Times New Roman"/>
        </w:rPr>
        <w:t>eni -</w:t>
      </w:r>
      <w:r w:rsidR="00FE5BE9" w:rsidRPr="00946BEF">
        <w:rPr>
          <w:rFonts w:ascii="Times New Roman" w:hAnsi="Times New Roman"/>
        </w:rPr>
        <w:t xml:space="preserve"> </w:t>
      </w:r>
      <w:r w:rsidR="002E15A7" w:rsidRPr="00946BEF">
        <w:rPr>
          <w:rFonts w:ascii="Times New Roman" w:hAnsi="Times New Roman"/>
        </w:rPr>
        <w:t>ú</w:t>
      </w:r>
      <w:r w:rsidR="00CF5786" w:rsidRPr="00946BEF">
        <w:rPr>
          <w:rFonts w:ascii="Times New Roman" w:hAnsi="Times New Roman"/>
        </w:rPr>
        <w:t>j jogviszony létesítése esetén</w:t>
      </w:r>
      <w:r w:rsidRPr="00946BEF">
        <w:rPr>
          <w:rFonts w:ascii="Times New Roman" w:hAnsi="Times New Roman"/>
        </w:rPr>
        <w:t xml:space="preserve"> -</w:t>
      </w:r>
      <w:r w:rsidR="00CF5786" w:rsidRPr="00946BEF">
        <w:rPr>
          <w:rFonts w:ascii="Times New Roman" w:hAnsi="Times New Roman"/>
        </w:rPr>
        <w:t xml:space="preserve"> </w:t>
      </w:r>
      <w:r w:rsidR="00890F0C">
        <w:rPr>
          <w:rFonts w:ascii="Times New Roman" w:hAnsi="Times New Roman"/>
        </w:rPr>
        <w:br/>
      </w:r>
      <w:r w:rsidR="00CF5786" w:rsidRPr="00946BEF">
        <w:rPr>
          <w:rFonts w:ascii="Times New Roman" w:hAnsi="Times New Roman"/>
        </w:rPr>
        <w:t>a KIRA programban elkészített, de nem hitelesített és számfejtésre nem feladott állapotú</w:t>
      </w:r>
      <w:r w:rsidRPr="00946BEF">
        <w:rPr>
          <w:rFonts w:ascii="Times New Roman" w:hAnsi="Times New Roman"/>
        </w:rPr>
        <w:t xml:space="preserve"> alkalmazási iratokat (kinevezés, jogviszony-beszámítás, adatlap),</w:t>
      </w:r>
      <w:r w:rsidR="000730FB" w:rsidRPr="00946BEF">
        <w:rPr>
          <w:rFonts w:ascii="Times New Roman" w:hAnsi="Times New Roman"/>
        </w:rPr>
        <w:t xml:space="preserve"> 3</w:t>
      </w:r>
      <w:r w:rsidR="008D611E" w:rsidRPr="00946BEF">
        <w:rPr>
          <w:rFonts w:ascii="Times New Roman" w:hAnsi="Times New Roman"/>
        </w:rPr>
        <w:t xml:space="preserve"> </w:t>
      </w:r>
      <w:r w:rsidR="00CF5786" w:rsidRPr="00946BEF">
        <w:rPr>
          <w:rFonts w:ascii="Times New Roman" w:hAnsi="Times New Roman"/>
        </w:rPr>
        <w:t>példányban kinyomtat</w:t>
      </w:r>
      <w:r w:rsidRPr="00946BEF">
        <w:rPr>
          <w:rFonts w:ascii="Times New Roman" w:hAnsi="Times New Roman"/>
        </w:rPr>
        <w:t>va</w:t>
      </w:r>
      <w:r w:rsidR="00CF5786" w:rsidRPr="00946BEF">
        <w:rPr>
          <w:rFonts w:ascii="Times New Roman" w:hAnsi="Times New Roman"/>
        </w:rPr>
        <w:t>, a munkáltató és a munkavállaló által aláírtan</w:t>
      </w:r>
      <w:r w:rsidR="002E15A7" w:rsidRPr="00946BEF">
        <w:rPr>
          <w:rFonts w:ascii="Times New Roman" w:hAnsi="Times New Roman"/>
        </w:rPr>
        <w:t>;</w:t>
      </w:r>
      <w:r w:rsidR="00F24F38" w:rsidRPr="00946BEF">
        <w:rPr>
          <w:rFonts w:ascii="Times New Roman" w:hAnsi="Times New Roman"/>
        </w:rPr>
        <w:t xml:space="preserve"> </w:t>
      </w:r>
    </w:p>
    <w:p w14:paraId="78BF7790" w14:textId="2CB971C7" w:rsidR="008D611E" w:rsidRPr="00946BEF" w:rsidRDefault="008D611E" w:rsidP="00A057D8">
      <w:pPr>
        <w:pStyle w:val="Listaszerbekezds"/>
        <w:numPr>
          <w:ilvl w:val="1"/>
          <w:numId w:val="9"/>
        </w:numPr>
        <w:spacing w:before="120" w:after="0" w:line="240" w:lineRule="auto"/>
        <w:ind w:left="1434" w:hanging="357"/>
        <w:jc w:val="both"/>
        <w:rPr>
          <w:rFonts w:ascii="Times New Roman" w:hAnsi="Times New Roman"/>
          <w:color w:val="7030A0"/>
        </w:rPr>
      </w:pPr>
      <w:r w:rsidRPr="00946BEF">
        <w:rPr>
          <w:rFonts w:ascii="Times New Roman" w:hAnsi="Times New Roman"/>
        </w:rPr>
        <w:t>a</w:t>
      </w:r>
      <w:r w:rsidR="00CF5786" w:rsidRPr="00946BEF">
        <w:rPr>
          <w:rFonts w:ascii="Times New Roman" w:hAnsi="Times New Roman"/>
        </w:rPr>
        <w:t xml:space="preserve"> munkaügyi okmányok és alkalmazási dokumentumok elkészítés</w:t>
      </w:r>
      <w:r w:rsidRPr="00946BEF">
        <w:rPr>
          <w:rFonts w:ascii="Times New Roman" w:hAnsi="Times New Roman"/>
        </w:rPr>
        <w:t>e</w:t>
      </w:r>
      <w:r w:rsidR="00CF5786" w:rsidRPr="00946BEF">
        <w:rPr>
          <w:rFonts w:ascii="Times New Roman" w:hAnsi="Times New Roman"/>
        </w:rPr>
        <w:t>, új jogviszony</w:t>
      </w:r>
      <w:r w:rsidRPr="00946BEF">
        <w:rPr>
          <w:rFonts w:ascii="Times New Roman" w:hAnsi="Times New Roman"/>
        </w:rPr>
        <w:t xml:space="preserve">, illetve </w:t>
      </w:r>
      <w:r w:rsidR="00890F0C">
        <w:rPr>
          <w:rFonts w:ascii="Times New Roman" w:hAnsi="Times New Roman"/>
        </w:rPr>
        <w:br/>
      </w:r>
      <w:r w:rsidRPr="00946BEF">
        <w:rPr>
          <w:rFonts w:ascii="Times New Roman" w:hAnsi="Times New Roman"/>
        </w:rPr>
        <w:t>a megszűnés</w:t>
      </w:r>
      <w:r w:rsidR="00CF5786" w:rsidRPr="00946BEF">
        <w:rPr>
          <w:rFonts w:ascii="Times New Roman" w:hAnsi="Times New Roman"/>
        </w:rPr>
        <w:t xml:space="preserve"> </w:t>
      </w:r>
      <w:r w:rsidR="00FE5BE9" w:rsidRPr="00946BEF">
        <w:rPr>
          <w:rFonts w:ascii="Times New Roman" w:hAnsi="Times New Roman"/>
        </w:rPr>
        <w:t>rögzítése a KIRA rendszerben</w:t>
      </w:r>
      <w:r w:rsidR="00402154" w:rsidRPr="00946BEF">
        <w:rPr>
          <w:rFonts w:ascii="Times New Roman" w:hAnsi="Times New Roman"/>
          <w:color w:val="7030A0"/>
        </w:rPr>
        <w:t>;</w:t>
      </w:r>
    </w:p>
    <w:p w14:paraId="645AD86E" w14:textId="77777777" w:rsidR="00CF5786" w:rsidRPr="00946BEF" w:rsidRDefault="008D611E" w:rsidP="00A057D8">
      <w:pPr>
        <w:pStyle w:val="Listaszerbekezds"/>
        <w:numPr>
          <w:ilvl w:val="1"/>
          <w:numId w:val="9"/>
        </w:numPr>
        <w:spacing w:before="120" w:after="0" w:line="240" w:lineRule="auto"/>
        <w:ind w:left="1434" w:hanging="357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a</w:t>
      </w:r>
      <w:r w:rsidR="00CF5786" w:rsidRPr="00946BEF">
        <w:rPr>
          <w:rFonts w:ascii="Times New Roman" w:hAnsi="Times New Roman"/>
        </w:rPr>
        <w:t xml:space="preserve"> dolgozók munkaidő nyilvántartásá</w:t>
      </w:r>
      <w:r w:rsidR="002E15A7" w:rsidRPr="00946BEF">
        <w:rPr>
          <w:rFonts w:ascii="Times New Roman" w:hAnsi="Times New Roman"/>
        </w:rPr>
        <w:t>nak vezetése;</w:t>
      </w:r>
    </w:p>
    <w:p w14:paraId="0C2DDD63" w14:textId="77777777" w:rsidR="002E15A7" w:rsidRPr="00946BEF" w:rsidRDefault="002E15A7" w:rsidP="00A057D8">
      <w:pPr>
        <w:pStyle w:val="Listaszerbekezds"/>
        <w:numPr>
          <w:ilvl w:val="1"/>
          <w:numId w:val="9"/>
        </w:numPr>
        <w:spacing w:before="120" w:after="0" w:line="240" w:lineRule="auto"/>
        <w:ind w:left="1434" w:hanging="357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az Államkincstár által meghatározott határidők betartása, figyelembe véve azt, hogy az adatok eljuttatása az Államkincstárhoz bizonyos esetekben a GAMESZ-en keresztül történik;</w:t>
      </w:r>
    </w:p>
    <w:p w14:paraId="5692E83E" w14:textId="322971FC" w:rsidR="002E15A7" w:rsidRPr="00946BEF" w:rsidRDefault="002E15A7" w:rsidP="00A057D8">
      <w:pPr>
        <w:pStyle w:val="Listaszerbekezds"/>
        <w:numPr>
          <w:ilvl w:val="1"/>
          <w:numId w:val="9"/>
        </w:numPr>
        <w:spacing w:before="120" w:after="0" w:line="240" w:lineRule="auto"/>
        <w:ind w:left="1434" w:hanging="357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a KIRA programban rögzített változó bérek kimutatás</w:t>
      </w:r>
      <w:r w:rsidR="00402154" w:rsidRPr="00946BEF">
        <w:rPr>
          <w:rFonts w:ascii="Times New Roman" w:hAnsi="Times New Roman"/>
        </w:rPr>
        <w:t>a,</w:t>
      </w:r>
      <w:r w:rsidRPr="00946BEF">
        <w:rPr>
          <w:rFonts w:ascii="Times New Roman" w:hAnsi="Times New Roman"/>
        </w:rPr>
        <w:t xml:space="preserve"> továbbítása pénzügyi ellenjegyzésre a GAMESZ-</w:t>
      </w:r>
      <w:proofErr w:type="spellStart"/>
      <w:r w:rsidRPr="00946BEF">
        <w:rPr>
          <w:rFonts w:ascii="Times New Roman" w:hAnsi="Times New Roman"/>
        </w:rPr>
        <w:t>hez</w:t>
      </w:r>
      <w:proofErr w:type="spellEnd"/>
      <w:r w:rsidRPr="00946BEF">
        <w:rPr>
          <w:rFonts w:ascii="Times New Roman" w:hAnsi="Times New Roman"/>
        </w:rPr>
        <w:t xml:space="preserve"> a havi főszámfejtés előtt;</w:t>
      </w:r>
    </w:p>
    <w:p w14:paraId="5CE48516" w14:textId="614EB396" w:rsidR="00CF5786" w:rsidRPr="00946BEF" w:rsidRDefault="008D611E" w:rsidP="00A057D8">
      <w:pPr>
        <w:pStyle w:val="Listaszerbekezds"/>
        <w:numPr>
          <w:ilvl w:val="1"/>
          <w:numId w:val="9"/>
        </w:numPr>
        <w:spacing w:before="120" w:after="0" w:line="240" w:lineRule="auto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a</w:t>
      </w:r>
      <w:r w:rsidR="00CF5786" w:rsidRPr="00946BEF">
        <w:rPr>
          <w:rFonts w:ascii="Times New Roman" w:hAnsi="Times New Roman"/>
        </w:rPr>
        <w:t xml:space="preserve"> nem rendszeres juttatások (egyéb juttatások) számfejtéséhez továbbítja a GAMESZ felé </w:t>
      </w:r>
      <w:r w:rsidR="00890F0C">
        <w:rPr>
          <w:rFonts w:ascii="Times New Roman" w:hAnsi="Times New Roman"/>
        </w:rPr>
        <w:br/>
      </w:r>
      <w:r w:rsidR="00CF5786" w:rsidRPr="00946BEF">
        <w:rPr>
          <w:rFonts w:ascii="Times New Roman" w:hAnsi="Times New Roman"/>
        </w:rPr>
        <w:t>a juttatás elrendelését az igazolásokkal</w:t>
      </w:r>
      <w:r w:rsidR="00355F7B" w:rsidRPr="00946BEF">
        <w:rPr>
          <w:rFonts w:ascii="Times New Roman" w:hAnsi="Times New Roman"/>
        </w:rPr>
        <w:t xml:space="preserve">, az intézményvezető nem rendszeres személyi juttatásait (pl. gépjármű költségtérítés, éleslátás biztosítása, jubileumi és hűségjutalom stb.) csak </w:t>
      </w:r>
      <w:r w:rsidR="00C8619B" w:rsidRPr="00946BEF">
        <w:rPr>
          <w:rFonts w:ascii="Times New Roman" w:hAnsi="Times New Roman"/>
        </w:rPr>
        <w:t>kötelezettségvállalással</w:t>
      </w:r>
      <w:r w:rsidR="00355F7B" w:rsidRPr="00946BEF">
        <w:rPr>
          <w:rFonts w:ascii="Times New Roman" w:hAnsi="Times New Roman"/>
        </w:rPr>
        <w:t xml:space="preserve"> fogadja el a GAMESZ</w:t>
      </w:r>
      <w:r w:rsidR="002E15A7" w:rsidRPr="00946BEF">
        <w:rPr>
          <w:rFonts w:ascii="Times New Roman" w:hAnsi="Times New Roman"/>
        </w:rPr>
        <w:t>;</w:t>
      </w:r>
    </w:p>
    <w:p w14:paraId="45D292C8" w14:textId="77777777" w:rsidR="002E15A7" w:rsidRPr="00946BEF" w:rsidRDefault="002E15A7" w:rsidP="00A057D8">
      <w:pPr>
        <w:pStyle w:val="Listaszerbekezds"/>
        <w:numPr>
          <w:ilvl w:val="1"/>
          <w:numId w:val="9"/>
        </w:numPr>
        <w:spacing w:before="120" w:after="0" w:line="240" w:lineRule="auto"/>
        <w:ind w:left="1434" w:hanging="357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a havi bérjegyzékek folyamatos ellenőrzése és egyeztetése az Államkincstár által előállított főkönyvi feladással és részletes név szerinti bérfelhasználás kimutatásával</w:t>
      </w:r>
    </w:p>
    <w:p w14:paraId="3A55CAD0" w14:textId="77777777" w:rsidR="009A0973" w:rsidRPr="00946BEF" w:rsidRDefault="009A0973" w:rsidP="00A057D8">
      <w:pPr>
        <w:pStyle w:val="Listaszerbekezds"/>
        <w:numPr>
          <w:ilvl w:val="1"/>
          <w:numId w:val="9"/>
        </w:numPr>
        <w:spacing w:before="120" w:after="0" w:line="240" w:lineRule="auto"/>
        <w:ind w:left="1434" w:hanging="357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a rehabilitációs hozzájárulás bevalláshoz szükséges létszám nyilvántartás elkészítése, </w:t>
      </w:r>
    </w:p>
    <w:p w14:paraId="08526455" w14:textId="0D83A162" w:rsidR="009A0973" w:rsidRPr="00946BEF" w:rsidRDefault="00B85D34" w:rsidP="00A057D8">
      <w:pPr>
        <w:pStyle w:val="Listaszerbekezds"/>
        <w:numPr>
          <w:ilvl w:val="1"/>
          <w:numId w:val="9"/>
        </w:numPr>
        <w:spacing w:before="120" w:after="0" w:line="240" w:lineRule="auto"/>
        <w:ind w:left="1434" w:hanging="357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a</w:t>
      </w:r>
      <w:r w:rsidR="00C8619B" w:rsidRPr="00946BEF">
        <w:rPr>
          <w:rFonts w:ascii="Times New Roman" w:hAnsi="Times New Roman"/>
        </w:rPr>
        <w:t xml:space="preserve"> bérjellegű kifizetésekhez kapcsolódó</w:t>
      </w:r>
      <w:r w:rsidR="009A0973" w:rsidRPr="00946BEF">
        <w:rPr>
          <w:rFonts w:ascii="Times New Roman" w:hAnsi="Times New Roman"/>
        </w:rPr>
        <w:t xml:space="preserve"> szerződések dokumentációit pénzügyi ellenjegyzésre és további feldolgozásra megküldi a GAMESZ-</w:t>
      </w:r>
      <w:proofErr w:type="spellStart"/>
      <w:r w:rsidR="009A0973" w:rsidRPr="00946BEF">
        <w:rPr>
          <w:rFonts w:ascii="Times New Roman" w:hAnsi="Times New Roman"/>
        </w:rPr>
        <w:t>nek</w:t>
      </w:r>
      <w:proofErr w:type="spellEnd"/>
      <w:r w:rsidR="009A0973" w:rsidRPr="00946BEF">
        <w:rPr>
          <w:rFonts w:ascii="Times New Roman" w:hAnsi="Times New Roman"/>
        </w:rPr>
        <w:t>,</w:t>
      </w:r>
    </w:p>
    <w:p w14:paraId="5BDFD164" w14:textId="77777777" w:rsidR="00F24F38" w:rsidRPr="00946BEF" w:rsidRDefault="009A0973" w:rsidP="00A057D8">
      <w:pPr>
        <w:pStyle w:val="Listaszerbekezds"/>
        <w:numPr>
          <w:ilvl w:val="1"/>
          <w:numId w:val="9"/>
        </w:numPr>
        <w:spacing w:before="120" w:after="0" w:line="240" w:lineRule="auto"/>
        <w:ind w:left="1434" w:hanging="357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a bértartozásról kapott kincstári értesítő 1 példányát / másolatát a GAMESZ-</w:t>
      </w:r>
      <w:proofErr w:type="spellStart"/>
      <w:r w:rsidRPr="00946BEF">
        <w:rPr>
          <w:rFonts w:ascii="Times New Roman" w:hAnsi="Times New Roman"/>
        </w:rPr>
        <w:t>ba</w:t>
      </w:r>
      <w:proofErr w:type="spellEnd"/>
      <w:r w:rsidRPr="00946BEF">
        <w:rPr>
          <w:rFonts w:ascii="Times New Roman" w:hAnsi="Times New Roman"/>
        </w:rPr>
        <w:t>, postafordultával bejuttatni</w:t>
      </w:r>
      <w:r w:rsidR="00F24F38" w:rsidRPr="00946BEF">
        <w:rPr>
          <w:rFonts w:ascii="Times New Roman" w:hAnsi="Times New Roman"/>
        </w:rPr>
        <w:t>,</w:t>
      </w:r>
    </w:p>
    <w:p w14:paraId="3470D23B" w14:textId="77777777" w:rsidR="009A0973" w:rsidRPr="00946BEF" w:rsidRDefault="00F24F38" w:rsidP="00A057D8">
      <w:pPr>
        <w:pStyle w:val="Listaszerbekezds"/>
        <w:numPr>
          <w:ilvl w:val="1"/>
          <w:numId w:val="9"/>
        </w:numPr>
        <w:spacing w:before="120" w:after="0" w:line="240" w:lineRule="auto"/>
        <w:ind w:left="1434" w:hanging="357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a bérgazdálkodás analitikus nyilvántartásának vezetése, az </w:t>
      </w:r>
      <w:r w:rsidRPr="00946BEF">
        <w:rPr>
          <w:rFonts w:ascii="Times New Roman" w:hAnsi="Times New Roman"/>
          <w:i/>
        </w:rPr>
        <w:t>Analitikus nyilvántartások szabályzata az Intézmények számára</w:t>
      </w:r>
      <w:r w:rsidRPr="00946BEF">
        <w:rPr>
          <w:rFonts w:ascii="Times New Roman" w:hAnsi="Times New Roman"/>
        </w:rPr>
        <w:t xml:space="preserve"> (ld. II/1.1. bekezdés) rendelkezésének megfelelően.</w:t>
      </w:r>
    </w:p>
    <w:p w14:paraId="6C369C32" w14:textId="3B5F50F8" w:rsidR="00386E6A" w:rsidRPr="00946BEF" w:rsidRDefault="00386E6A" w:rsidP="00FD0387">
      <w:pPr>
        <w:pStyle w:val="Listaszerbekezds"/>
        <w:numPr>
          <w:ilvl w:val="1"/>
          <w:numId w:val="3"/>
        </w:numPr>
        <w:spacing w:before="120" w:after="60" w:line="240" w:lineRule="auto"/>
        <w:ind w:left="993" w:hanging="633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Az </w:t>
      </w:r>
      <w:r w:rsidR="00057603" w:rsidRPr="00946BEF">
        <w:rPr>
          <w:rFonts w:ascii="Times New Roman" w:hAnsi="Times New Roman"/>
        </w:rPr>
        <w:t>Intézmények</w:t>
      </w:r>
      <w:r w:rsidR="0000181A" w:rsidRPr="00946BEF">
        <w:rPr>
          <w:rFonts w:ascii="Times New Roman" w:hAnsi="Times New Roman"/>
        </w:rPr>
        <w:t xml:space="preserve"> és</w:t>
      </w:r>
      <w:r w:rsidRPr="00946BEF">
        <w:rPr>
          <w:rFonts w:ascii="Times New Roman" w:hAnsi="Times New Roman"/>
        </w:rPr>
        <w:t xml:space="preserve"> a GAMESZ feladatai táblázatba foglalva:</w:t>
      </w:r>
    </w:p>
    <w:p w14:paraId="023DB283" w14:textId="181E82AB" w:rsidR="002E5FCF" w:rsidRPr="00946BEF" w:rsidRDefault="002E5FCF" w:rsidP="00386E6A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W w:w="907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8"/>
        <w:gridCol w:w="1094"/>
        <w:gridCol w:w="1560"/>
      </w:tblGrid>
      <w:tr w:rsidR="002E5FCF" w:rsidRPr="00946BEF" w14:paraId="1CF856C7" w14:textId="77777777" w:rsidTr="006A02EC">
        <w:trPr>
          <w:trHeight w:val="57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BBFED4" w14:textId="77777777" w:rsidR="002E5FCF" w:rsidRPr="00946BEF" w:rsidRDefault="002E5FCF" w:rsidP="002E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946BE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Feladat megnevezése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2C03B9" w14:textId="77777777" w:rsidR="002E5FCF" w:rsidRPr="00946BEF" w:rsidRDefault="002E5FCF" w:rsidP="002E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946BE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GAMESZ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97C1F3" w14:textId="77777777" w:rsidR="002E5FCF" w:rsidRPr="00946BEF" w:rsidRDefault="002E5FCF" w:rsidP="002E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946BE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Intézmény</w:t>
            </w:r>
          </w:p>
        </w:tc>
      </w:tr>
      <w:tr w:rsidR="002E5FCF" w:rsidRPr="00946BEF" w14:paraId="263D7124" w14:textId="77777777" w:rsidTr="006A02EC">
        <w:trPr>
          <w:trHeight w:val="354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DF6A" w14:textId="2DAAB19D" w:rsidR="002E5FCF" w:rsidRPr="00946BEF" w:rsidRDefault="002E5FCF" w:rsidP="002E5FC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946BE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  <w:t>Adatszolgáltatás a GAMESZ felé pénzügyi elle</w:t>
            </w:r>
            <w:r w:rsidR="00722D9D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  <w:t>n</w:t>
            </w:r>
            <w:r w:rsidRPr="00946BE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  <w:t>jegyzéshez, illetve számfejtéshez</w:t>
            </w:r>
            <w:r w:rsidR="006A02EC" w:rsidRPr="00946BE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DE85" w14:textId="77777777" w:rsidR="002E5FCF" w:rsidRPr="00946BEF" w:rsidRDefault="002E5FCF" w:rsidP="002E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946B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5548" w14:textId="6F8B7740" w:rsidR="002E5FCF" w:rsidRPr="00946BEF" w:rsidRDefault="002E5FCF" w:rsidP="002E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</w:pPr>
          </w:p>
        </w:tc>
      </w:tr>
      <w:tr w:rsidR="002E5FCF" w:rsidRPr="00946BEF" w14:paraId="43F18B19" w14:textId="77777777" w:rsidTr="006A02EC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3E95" w14:textId="0E631833" w:rsidR="002E5FCF" w:rsidRPr="00946BEF" w:rsidRDefault="002E5FCF" w:rsidP="006A02EC">
            <w:pPr>
              <w:pStyle w:val="Listaszerbekezds"/>
              <w:numPr>
                <w:ilvl w:val="0"/>
                <w:numId w:val="36"/>
              </w:numPr>
              <w:spacing w:after="0" w:line="240" w:lineRule="auto"/>
              <w:ind w:left="356" w:hanging="218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946BE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  <w:t>új jogviszonyról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9F10" w14:textId="77777777" w:rsidR="002E5FCF" w:rsidRPr="00946BEF" w:rsidRDefault="002E5FCF" w:rsidP="002E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946B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06D9" w14:textId="77777777" w:rsidR="002E5FCF" w:rsidRPr="00946BEF" w:rsidRDefault="002E5FCF" w:rsidP="002E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946B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x</w:t>
            </w:r>
          </w:p>
        </w:tc>
      </w:tr>
      <w:tr w:rsidR="002E5FCF" w:rsidRPr="00946BEF" w14:paraId="486FB05F" w14:textId="77777777" w:rsidTr="006A02EC">
        <w:trPr>
          <w:trHeight w:val="266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16E0" w14:textId="5A7B2166" w:rsidR="002E5FCF" w:rsidRPr="00946BEF" w:rsidRDefault="002E5FCF" w:rsidP="006A02EC">
            <w:pPr>
              <w:pStyle w:val="Listaszerbekezds"/>
              <w:numPr>
                <w:ilvl w:val="0"/>
                <w:numId w:val="37"/>
              </w:numPr>
              <w:spacing w:after="0" w:line="240" w:lineRule="auto"/>
              <w:ind w:left="356" w:hanging="218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946BE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  <w:t>változó- / mozgóbérekről (készenléti, ügyeleti, helyettesítés, túlóra)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44C37" w14:textId="77777777" w:rsidR="002E5FCF" w:rsidRPr="00946BEF" w:rsidRDefault="002E5FCF" w:rsidP="002E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946B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C6B4" w14:textId="77777777" w:rsidR="002E5FCF" w:rsidRPr="00946BEF" w:rsidRDefault="002E5FCF" w:rsidP="002E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946B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x</w:t>
            </w:r>
          </w:p>
        </w:tc>
      </w:tr>
      <w:tr w:rsidR="002E5FCF" w:rsidRPr="00946BEF" w14:paraId="33D282D8" w14:textId="77777777" w:rsidTr="006A02EC">
        <w:trPr>
          <w:trHeight w:val="284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0333" w14:textId="63C5678D" w:rsidR="002E5FCF" w:rsidRPr="00946BEF" w:rsidRDefault="002E5FCF" w:rsidP="006A02EC">
            <w:pPr>
              <w:pStyle w:val="Listaszerbekezds"/>
              <w:numPr>
                <w:ilvl w:val="0"/>
                <w:numId w:val="37"/>
              </w:numPr>
              <w:spacing w:after="0" w:line="240" w:lineRule="auto"/>
              <w:ind w:left="356" w:hanging="218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946BE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  <w:t>nem rendszeres juttatásról (vezetői elrendelés, igazolások, köt</w:t>
            </w:r>
            <w:r w:rsidR="00AA0106" w:rsidRPr="00946BE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  <w:t>elezettség</w:t>
            </w:r>
            <w:r w:rsidRPr="00946BE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  <w:t>váll</w:t>
            </w:r>
            <w:r w:rsidR="00AA0106" w:rsidRPr="00946BE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  <w:t>alás)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C1CD" w14:textId="77777777" w:rsidR="002E5FCF" w:rsidRPr="00946BEF" w:rsidRDefault="002E5FCF" w:rsidP="002E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946B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9C22" w14:textId="77777777" w:rsidR="002E5FCF" w:rsidRPr="00946BEF" w:rsidRDefault="002E5FCF" w:rsidP="002E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946B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x</w:t>
            </w:r>
          </w:p>
        </w:tc>
      </w:tr>
      <w:tr w:rsidR="002E5FCF" w:rsidRPr="00946BEF" w14:paraId="303A1A05" w14:textId="77777777" w:rsidTr="006A02EC">
        <w:trPr>
          <w:trHeight w:val="3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5EAE" w14:textId="43FC084F" w:rsidR="002E5FCF" w:rsidRPr="00946BEF" w:rsidRDefault="002E5FCF" w:rsidP="006A02EC">
            <w:pPr>
              <w:pStyle w:val="Listaszerbekezds"/>
              <w:numPr>
                <w:ilvl w:val="0"/>
                <w:numId w:val="37"/>
              </w:numPr>
              <w:spacing w:after="0" w:line="240" w:lineRule="auto"/>
              <w:ind w:left="356" w:hanging="218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946BE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  <w:t>egyéb juttatásokról, megbízási díjakról (teljesítésigazolások)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F441" w14:textId="77777777" w:rsidR="002E5FCF" w:rsidRPr="00946BEF" w:rsidRDefault="002E5FCF" w:rsidP="002E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946B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408C" w14:textId="77777777" w:rsidR="002E5FCF" w:rsidRPr="00946BEF" w:rsidRDefault="002E5FCF" w:rsidP="002E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946B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x</w:t>
            </w:r>
          </w:p>
        </w:tc>
      </w:tr>
      <w:tr w:rsidR="002E5FCF" w:rsidRPr="00946BEF" w14:paraId="6C8EF508" w14:textId="77777777" w:rsidTr="006A02EC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FF84" w14:textId="77777777" w:rsidR="002E5FCF" w:rsidRPr="00946BEF" w:rsidRDefault="002E5FCF" w:rsidP="002E5FC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946BE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  <w:t xml:space="preserve">Adatok postázása az Államkincstárba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52A8" w14:textId="77777777" w:rsidR="002E5FCF" w:rsidRPr="00946BEF" w:rsidRDefault="002E5FCF" w:rsidP="002E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946B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B97F" w14:textId="77777777" w:rsidR="002E5FCF" w:rsidRPr="00946BEF" w:rsidRDefault="002E5FCF" w:rsidP="002E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946B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x</w:t>
            </w:r>
          </w:p>
        </w:tc>
      </w:tr>
      <w:tr w:rsidR="002E5FCF" w:rsidRPr="00946BEF" w14:paraId="110A2556" w14:textId="77777777" w:rsidTr="006A02EC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BE08" w14:textId="77777777" w:rsidR="002E5FCF" w:rsidRPr="00946BEF" w:rsidRDefault="002E5FCF" w:rsidP="002E5FC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946BE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  <w:t>Változó / mozgóbérek rögzítése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380F" w14:textId="77777777" w:rsidR="002E5FCF" w:rsidRPr="00946BEF" w:rsidRDefault="002E5FCF" w:rsidP="002E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946B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7ABA" w14:textId="77777777" w:rsidR="002E5FCF" w:rsidRPr="00946BEF" w:rsidRDefault="002E5FCF" w:rsidP="002E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946B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x</w:t>
            </w:r>
          </w:p>
        </w:tc>
      </w:tr>
      <w:tr w:rsidR="002E5FCF" w:rsidRPr="00946BEF" w14:paraId="0321F419" w14:textId="77777777" w:rsidTr="006A02EC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2012" w14:textId="77777777" w:rsidR="002E5FCF" w:rsidRPr="00946BEF" w:rsidRDefault="002E5FCF" w:rsidP="002E5FC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946BE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  <w:t xml:space="preserve">Távollétek rögzítése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257C" w14:textId="77777777" w:rsidR="002E5FCF" w:rsidRPr="00946BEF" w:rsidRDefault="002E5FCF" w:rsidP="002E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946B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E2CF" w14:textId="77777777" w:rsidR="002E5FCF" w:rsidRPr="00946BEF" w:rsidRDefault="002E5FCF" w:rsidP="002E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946B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x</w:t>
            </w:r>
          </w:p>
        </w:tc>
      </w:tr>
      <w:tr w:rsidR="002E5FCF" w:rsidRPr="00B954CE" w14:paraId="3E7E97E1" w14:textId="77777777" w:rsidTr="006A02EC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0ED7" w14:textId="65879234" w:rsidR="002E5FCF" w:rsidRPr="00946BEF" w:rsidRDefault="002E5FCF" w:rsidP="002E5FC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946BE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  <w:t>Nem rendszeres / hóközi / egyéb juttatások számfejtése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2AF1" w14:textId="77777777" w:rsidR="002E5FCF" w:rsidRPr="00B954CE" w:rsidRDefault="002E5FCF" w:rsidP="002E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hu-HU"/>
              </w:rPr>
            </w:pPr>
            <w:r w:rsidRPr="00B954C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hu-HU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526A" w14:textId="2E9F2B72" w:rsidR="002E5FCF" w:rsidRPr="00B954CE" w:rsidRDefault="002E5FCF" w:rsidP="002E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hu-HU"/>
              </w:rPr>
            </w:pPr>
            <w:r w:rsidRPr="00B954C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hu-HU"/>
              </w:rPr>
              <w:t>Szociális Fogla</w:t>
            </w:r>
            <w:r w:rsidR="00B954CE" w:rsidRPr="00B954C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hu-HU"/>
              </w:rPr>
              <w:t>l</w:t>
            </w:r>
            <w:r w:rsidRPr="00B954C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hu-HU"/>
              </w:rPr>
              <w:t>koztató</w:t>
            </w:r>
          </w:p>
        </w:tc>
      </w:tr>
      <w:tr w:rsidR="002E5FCF" w:rsidRPr="00B954CE" w14:paraId="6C52A8B3" w14:textId="77777777" w:rsidTr="006A02EC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77BF" w14:textId="77777777" w:rsidR="002E5FCF" w:rsidRPr="00946BEF" w:rsidRDefault="002E5FCF" w:rsidP="002E5FC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946BE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  <w:t>Nem rendszeres / hóközi / egyéb juttatások utalása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882C" w14:textId="77777777" w:rsidR="002E5FCF" w:rsidRPr="00B954CE" w:rsidRDefault="002E5FCF" w:rsidP="002E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hu-HU"/>
              </w:rPr>
            </w:pPr>
            <w:r w:rsidRPr="00B954C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hu-HU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B2C9" w14:textId="79A7C7B9" w:rsidR="002E5FCF" w:rsidRPr="00B954CE" w:rsidRDefault="002E5FCF" w:rsidP="002E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hu-HU"/>
              </w:rPr>
            </w:pPr>
            <w:r w:rsidRPr="00B954C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hu-HU"/>
              </w:rPr>
              <w:t>Szociális Fogla</w:t>
            </w:r>
            <w:r w:rsidR="00B954CE" w:rsidRPr="00B954C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hu-HU"/>
              </w:rPr>
              <w:t>l</w:t>
            </w:r>
            <w:r w:rsidRPr="00B954C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hu-HU"/>
              </w:rPr>
              <w:t>koztató</w:t>
            </w:r>
          </w:p>
        </w:tc>
      </w:tr>
      <w:tr w:rsidR="002E5FCF" w:rsidRPr="00B954CE" w14:paraId="3DD36717" w14:textId="77777777" w:rsidTr="006A02EC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D982" w14:textId="092FB0EA" w:rsidR="002E5FCF" w:rsidRPr="00946BEF" w:rsidRDefault="002E5FCF" w:rsidP="002E5FC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946BE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  <w:t>Nem rendszeres személyi juttatások kifizetés</w:t>
            </w:r>
            <w:r w:rsidR="00B954C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  <w:t>i</w:t>
            </w:r>
            <w:r w:rsidRPr="00946BE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  <w:t xml:space="preserve"> bérjegyzék készítése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1B14" w14:textId="77777777" w:rsidR="002E5FCF" w:rsidRPr="00B954CE" w:rsidRDefault="002E5FCF" w:rsidP="002E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hu-HU"/>
              </w:rPr>
            </w:pPr>
            <w:r w:rsidRPr="00B954C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hu-HU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B9B7" w14:textId="34A5F43A" w:rsidR="002E5FCF" w:rsidRPr="00B954CE" w:rsidRDefault="002E5FCF" w:rsidP="002E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hu-HU"/>
              </w:rPr>
            </w:pPr>
            <w:r w:rsidRPr="00B954C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hu-HU"/>
              </w:rPr>
              <w:t>Szociális Fogla</w:t>
            </w:r>
            <w:r w:rsidR="00B954CE" w:rsidRPr="00B954C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hu-HU"/>
              </w:rPr>
              <w:t>l</w:t>
            </w:r>
            <w:r w:rsidRPr="00B954C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hu-HU"/>
              </w:rPr>
              <w:t>koztató</w:t>
            </w:r>
          </w:p>
        </w:tc>
      </w:tr>
      <w:tr w:rsidR="002E5FCF" w:rsidRPr="00B954CE" w14:paraId="7639B4E2" w14:textId="77777777" w:rsidTr="006A02EC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AD60" w14:textId="77777777" w:rsidR="002E5FCF" w:rsidRPr="00946BEF" w:rsidRDefault="002E5FCF" w:rsidP="002E5FC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946BE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  <w:t xml:space="preserve">Bérjegyzékek továbbítása e-adatról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3BC7" w14:textId="77777777" w:rsidR="002E5FCF" w:rsidRPr="00B954CE" w:rsidRDefault="002E5FCF" w:rsidP="002E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hu-HU"/>
              </w:rPr>
            </w:pPr>
            <w:r w:rsidRPr="00B954C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hu-HU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1D88" w14:textId="5D971DD3" w:rsidR="002E5FCF" w:rsidRPr="00B954CE" w:rsidRDefault="002E5FCF" w:rsidP="002E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hu-HU"/>
              </w:rPr>
            </w:pPr>
            <w:r w:rsidRPr="00B954C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hu-HU"/>
              </w:rPr>
              <w:t>Szociális Fogla</w:t>
            </w:r>
            <w:r w:rsidR="00B954CE" w:rsidRPr="00B954C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hu-HU"/>
              </w:rPr>
              <w:t>l</w:t>
            </w:r>
            <w:r w:rsidRPr="00B954C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hu-HU"/>
              </w:rPr>
              <w:t>koztató</w:t>
            </w:r>
          </w:p>
        </w:tc>
      </w:tr>
      <w:tr w:rsidR="002E5FCF" w:rsidRPr="00946BEF" w14:paraId="124CD262" w14:textId="77777777" w:rsidTr="006A02EC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3113" w14:textId="7A3475C6" w:rsidR="002E5FCF" w:rsidRPr="00946BEF" w:rsidRDefault="002E5FCF" w:rsidP="002E5FC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946BE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  <w:t>Új jogviszony, megszűnő jogviszony rögzítése a KIRA programban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59D4" w14:textId="77777777" w:rsidR="002E5FCF" w:rsidRPr="00946BEF" w:rsidRDefault="002E5FCF" w:rsidP="002E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946B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EF22" w14:textId="77777777" w:rsidR="002E5FCF" w:rsidRPr="00946BEF" w:rsidRDefault="002E5FCF" w:rsidP="002E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hu-HU"/>
              </w:rPr>
            </w:pPr>
            <w:r w:rsidRPr="00946B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hu-HU"/>
              </w:rPr>
              <w:t>x</w:t>
            </w:r>
          </w:p>
        </w:tc>
      </w:tr>
      <w:tr w:rsidR="002E5FCF" w:rsidRPr="00946BEF" w14:paraId="598C13A5" w14:textId="77777777" w:rsidTr="006A02EC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A3B7" w14:textId="77777777" w:rsidR="002E5FCF" w:rsidRPr="00946BEF" w:rsidRDefault="002E5FCF" w:rsidP="002E5FC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946BE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  <w:t xml:space="preserve">Munkáltatói igazolások kiadása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5A1A" w14:textId="77777777" w:rsidR="002E5FCF" w:rsidRPr="00946BEF" w:rsidRDefault="002E5FCF" w:rsidP="002E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946B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813F" w14:textId="77777777" w:rsidR="002E5FCF" w:rsidRPr="00946BEF" w:rsidRDefault="002E5FCF" w:rsidP="002E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946B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x</w:t>
            </w:r>
          </w:p>
        </w:tc>
      </w:tr>
      <w:tr w:rsidR="002E5FCF" w:rsidRPr="00946BEF" w14:paraId="739DFC9A" w14:textId="77777777" w:rsidTr="006A02EC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7EE6" w14:textId="77777777" w:rsidR="002E5FCF" w:rsidRPr="00946BEF" w:rsidRDefault="002E5FCF" w:rsidP="002E5FC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946BE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  <w:t xml:space="preserve">CSED, GYED igényfelvétele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3536" w14:textId="77777777" w:rsidR="002E5FCF" w:rsidRPr="00946BEF" w:rsidRDefault="002E5FCF" w:rsidP="002E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946B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5BF8" w14:textId="77777777" w:rsidR="002E5FCF" w:rsidRPr="00946BEF" w:rsidRDefault="002E5FCF" w:rsidP="002E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946B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x</w:t>
            </w:r>
          </w:p>
        </w:tc>
      </w:tr>
      <w:tr w:rsidR="002E5FCF" w:rsidRPr="00946BEF" w14:paraId="242538DC" w14:textId="77777777" w:rsidTr="006A02EC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930A" w14:textId="77777777" w:rsidR="002E5FCF" w:rsidRPr="00946BEF" w:rsidRDefault="002E5FCF" w:rsidP="002E5FC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946BE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  <w:t xml:space="preserve">Adóigazolások kiadása dolgozók részére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9A1C" w14:textId="77777777" w:rsidR="002E5FCF" w:rsidRPr="00946BEF" w:rsidRDefault="002E5FCF" w:rsidP="002E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946B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F5D9" w14:textId="77777777" w:rsidR="002E5FCF" w:rsidRPr="00946BEF" w:rsidRDefault="002E5FCF" w:rsidP="002E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946B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x</w:t>
            </w:r>
          </w:p>
        </w:tc>
      </w:tr>
    </w:tbl>
    <w:p w14:paraId="5CB79E56" w14:textId="0B422628" w:rsidR="002E5FCF" w:rsidRPr="00946BEF" w:rsidRDefault="002E5FCF" w:rsidP="00386E6A">
      <w:pPr>
        <w:spacing w:after="0" w:line="240" w:lineRule="auto"/>
        <w:rPr>
          <w:rFonts w:ascii="Times New Roman" w:hAnsi="Times New Roman"/>
          <w:i/>
          <w:strike/>
          <w:color w:val="000000"/>
          <w:sz w:val="24"/>
          <w:szCs w:val="24"/>
        </w:rPr>
      </w:pPr>
    </w:p>
    <w:p w14:paraId="505A32B8" w14:textId="77777777" w:rsidR="00532027" w:rsidRPr="00946BEF" w:rsidRDefault="00532027" w:rsidP="00A057D8">
      <w:pPr>
        <w:pStyle w:val="Cmsor2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bookmarkStart w:id="10" w:name="_Toc89176428"/>
      <w:r w:rsidRPr="00946BEF">
        <w:rPr>
          <w:rFonts w:ascii="Times New Roman" w:hAnsi="Times New Roman" w:cs="Times New Roman"/>
        </w:rPr>
        <w:lastRenderedPageBreak/>
        <w:t>A nyilvántartások vezetésének rendje</w:t>
      </w:r>
      <w:bookmarkEnd w:id="10"/>
    </w:p>
    <w:p w14:paraId="2F58A871" w14:textId="1E253074" w:rsidR="00532027" w:rsidRPr="00946BEF" w:rsidRDefault="00532027" w:rsidP="00A057D8">
      <w:pPr>
        <w:pStyle w:val="Cmsor3"/>
        <w:numPr>
          <w:ilvl w:val="0"/>
          <w:numId w:val="10"/>
        </w:numPr>
        <w:jc w:val="center"/>
        <w:rPr>
          <w:rFonts w:ascii="Times New Roman" w:hAnsi="Times New Roman" w:cs="Times New Roman"/>
          <w:sz w:val="26"/>
          <w:szCs w:val="26"/>
        </w:rPr>
      </w:pPr>
      <w:bookmarkStart w:id="11" w:name="_Toc89176429"/>
      <w:r w:rsidRPr="00946BEF">
        <w:rPr>
          <w:rFonts w:ascii="Times New Roman" w:hAnsi="Times New Roman" w:cs="Times New Roman"/>
          <w:sz w:val="26"/>
          <w:szCs w:val="26"/>
        </w:rPr>
        <w:t>Immateriális javak, tárgyi eszközök és készletek analitikus nyilvántartás</w:t>
      </w:r>
      <w:r w:rsidR="00172FE2" w:rsidRPr="00946BEF">
        <w:rPr>
          <w:rFonts w:ascii="Times New Roman" w:hAnsi="Times New Roman" w:cs="Times New Roman"/>
          <w:sz w:val="26"/>
          <w:szCs w:val="26"/>
        </w:rPr>
        <w:t>a</w:t>
      </w:r>
      <w:bookmarkEnd w:id="11"/>
      <w:r w:rsidR="00172FE2" w:rsidRPr="00946BE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863175D" w14:textId="3DEC3B79" w:rsidR="00532027" w:rsidRPr="00946BEF" w:rsidRDefault="00781342" w:rsidP="00FD0387">
      <w:pPr>
        <w:pStyle w:val="Listaszerbekezds"/>
        <w:numPr>
          <w:ilvl w:val="1"/>
          <w:numId w:val="11"/>
        </w:numPr>
        <w:spacing w:before="120" w:after="60" w:line="240" w:lineRule="auto"/>
        <w:ind w:left="993" w:hanging="633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A</w:t>
      </w:r>
      <w:r w:rsidR="007518D9" w:rsidRPr="00946BEF">
        <w:rPr>
          <w:rFonts w:ascii="Times New Roman" w:hAnsi="Times New Roman"/>
        </w:rPr>
        <w:t xml:space="preserve"> GAMESZ vezeti a</w:t>
      </w:r>
      <w:r w:rsidRPr="00946BEF">
        <w:rPr>
          <w:rFonts w:ascii="Times New Roman" w:hAnsi="Times New Roman"/>
        </w:rPr>
        <w:t xml:space="preserve"> </w:t>
      </w:r>
      <w:r w:rsidR="008B48DA" w:rsidRPr="00946BEF">
        <w:rPr>
          <w:rFonts w:ascii="Times New Roman" w:hAnsi="Times New Roman"/>
          <w:b/>
          <w:bCs/>
        </w:rPr>
        <w:t>befektetett</w:t>
      </w:r>
      <w:r w:rsidRPr="00946BEF">
        <w:rPr>
          <w:rFonts w:ascii="Times New Roman" w:hAnsi="Times New Roman"/>
          <w:b/>
          <w:bCs/>
        </w:rPr>
        <w:t xml:space="preserve"> eszközök</w:t>
      </w:r>
      <w:r w:rsidR="008B48DA" w:rsidRPr="00946BEF">
        <w:rPr>
          <w:rFonts w:ascii="Times New Roman" w:hAnsi="Times New Roman"/>
        </w:rPr>
        <w:t xml:space="preserve"> - kivéve ingatlanok -</w:t>
      </w:r>
      <w:r w:rsidR="00CE274F" w:rsidRPr="00946BEF">
        <w:rPr>
          <w:rFonts w:ascii="Times New Roman" w:hAnsi="Times New Roman"/>
        </w:rPr>
        <w:t xml:space="preserve"> analitikus</w:t>
      </w:r>
      <w:r w:rsidRPr="00946BEF">
        <w:rPr>
          <w:rFonts w:ascii="Times New Roman" w:hAnsi="Times New Roman"/>
        </w:rPr>
        <w:t xml:space="preserve"> nyilvántartását </w:t>
      </w:r>
      <w:r w:rsidR="00686A8C">
        <w:rPr>
          <w:rFonts w:ascii="Times New Roman" w:hAnsi="Times New Roman"/>
        </w:rPr>
        <w:br/>
      </w:r>
      <w:r w:rsidRPr="00946BEF">
        <w:rPr>
          <w:rFonts w:ascii="Times New Roman" w:hAnsi="Times New Roman"/>
        </w:rPr>
        <w:t xml:space="preserve">a hatályos számviteli előírásoknak megfelelően </w:t>
      </w:r>
      <w:r w:rsidR="00B947D2" w:rsidRPr="00946BEF">
        <w:rPr>
          <w:rFonts w:ascii="Times New Roman" w:hAnsi="Times New Roman"/>
        </w:rPr>
        <w:t>az ASP integrált rendszerben.</w:t>
      </w:r>
      <w:r w:rsidR="00DC1D60" w:rsidRPr="00946BEF">
        <w:rPr>
          <w:rFonts w:ascii="Times New Roman" w:hAnsi="Times New Roman"/>
        </w:rPr>
        <w:t xml:space="preserve"> </w:t>
      </w:r>
    </w:p>
    <w:p w14:paraId="6C842539" w14:textId="086C9A66" w:rsidR="00B947D2" w:rsidRPr="00946BEF" w:rsidRDefault="00DC1D60" w:rsidP="00DC1D60">
      <w:pPr>
        <w:pStyle w:val="Listaszerbekezds"/>
        <w:numPr>
          <w:ilvl w:val="1"/>
          <w:numId w:val="11"/>
        </w:numPr>
        <w:spacing w:before="120" w:after="60" w:line="240" w:lineRule="auto"/>
        <w:ind w:left="993" w:hanging="633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A nyilvántartás vezetéséhez az </w:t>
      </w:r>
      <w:r w:rsidR="007518D9" w:rsidRPr="00946BEF">
        <w:rPr>
          <w:rFonts w:ascii="Times New Roman" w:hAnsi="Times New Roman"/>
        </w:rPr>
        <w:t>Intézmény üzembe helyezési okmányt (bizonylatot) állít ki m</w:t>
      </w:r>
      <w:r w:rsidR="00B947D2" w:rsidRPr="00946BEF">
        <w:rPr>
          <w:rFonts w:ascii="Times New Roman" w:hAnsi="Times New Roman"/>
        </w:rPr>
        <w:t xml:space="preserve">inden </w:t>
      </w:r>
      <w:r w:rsidR="007934E0" w:rsidRPr="00946BEF">
        <w:rPr>
          <w:rFonts w:ascii="Times New Roman" w:hAnsi="Times New Roman"/>
        </w:rPr>
        <w:t>nagyértékű</w:t>
      </w:r>
      <w:r w:rsidR="006A02EC" w:rsidRPr="00946BEF">
        <w:rPr>
          <w:rFonts w:ascii="Times New Roman" w:hAnsi="Times New Roman"/>
        </w:rPr>
        <w:t xml:space="preserve"> </w:t>
      </w:r>
      <w:r w:rsidR="00172FE2" w:rsidRPr="00946BEF">
        <w:rPr>
          <w:rFonts w:ascii="Times New Roman" w:hAnsi="Times New Roman"/>
        </w:rPr>
        <w:t xml:space="preserve">eszköz, </w:t>
      </w:r>
      <w:r w:rsidR="00B947D2" w:rsidRPr="00946BEF">
        <w:rPr>
          <w:rFonts w:ascii="Times New Roman" w:hAnsi="Times New Roman"/>
        </w:rPr>
        <w:t>berendezés, egyéb gép</w:t>
      </w:r>
      <w:r w:rsidR="007518D9" w:rsidRPr="00946BEF">
        <w:rPr>
          <w:rFonts w:ascii="Times New Roman" w:hAnsi="Times New Roman"/>
        </w:rPr>
        <w:t xml:space="preserve"> beszerzése esetén</w:t>
      </w:r>
      <w:r w:rsidR="00B947D2" w:rsidRPr="00946BEF">
        <w:rPr>
          <w:rFonts w:ascii="Times New Roman" w:hAnsi="Times New Roman"/>
        </w:rPr>
        <w:t xml:space="preserve"> és a</w:t>
      </w:r>
      <w:r w:rsidR="005D42AD" w:rsidRPr="00946BEF">
        <w:rPr>
          <w:rFonts w:ascii="Times New Roman" w:hAnsi="Times New Roman"/>
        </w:rPr>
        <w:t xml:space="preserve"> </w:t>
      </w:r>
      <w:r w:rsidR="00B947D2" w:rsidRPr="00946BEF">
        <w:rPr>
          <w:rFonts w:ascii="Times New Roman" w:hAnsi="Times New Roman"/>
        </w:rPr>
        <w:t xml:space="preserve">számlával együtt továbbítja </w:t>
      </w:r>
      <w:r w:rsidR="00686A8C">
        <w:rPr>
          <w:rFonts w:ascii="Times New Roman" w:hAnsi="Times New Roman"/>
        </w:rPr>
        <w:br/>
      </w:r>
      <w:r w:rsidR="00B947D2" w:rsidRPr="00946BEF">
        <w:rPr>
          <w:rFonts w:ascii="Times New Roman" w:hAnsi="Times New Roman"/>
        </w:rPr>
        <w:t>a GAMESZ-</w:t>
      </w:r>
      <w:proofErr w:type="spellStart"/>
      <w:r w:rsidR="00B947D2" w:rsidRPr="00946BEF">
        <w:rPr>
          <w:rFonts w:ascii="Times New Roman" w:hAnsi="Times New Roman"/>
        </w:rPr>
        <w:t>hez</w:t>
      </w:r>
      <w:proofErr w:type="spellEnd"/>
      <w:r w:rsidR="00B947D2" w:rsidRPr="00946BEF">
        <w:rPr>
          <w:rFonts w:ascii="Times New Roman" w:hAnsi="Times New Roman"/>
        </w:rPr>
        <w:t>.</w:t>
      </w:r>
      <w:r w:rsidR="005D42AD" w:rsidRPr="00946BEF">
        <w:rPr>
          <w:rFonts w:ascii="Times New Roman" w:hAnsi="Times New Roman"/>
        </w:rPr>
        <w:t xml:space="preserve"> </w:t>
      </w:r>
      <w:r w:rsidR="005D42AD" w:rsidRPr="00946BEF">
        <w:rPr>
          <w:rFonts w:ascii="Times New Roman" w:hAnsi="Times New Roman"/>
          <w:szCs w:val="24"/>
        </w:rPr>
        <w:t>Az üzembe helyezési okmányon minden esetben kötelező feltüntetni az eszköz gyártási számát, típusát, illetve tartozékait, valami</w:t>
      </w:r>
      <w:r w:rsidR="00722D9D">
        <w:rPr>
          <w:rFonts w:ascii="Times New Roman" w:hAnsi="Times New Roman"/>
          <w:szCs w:val="24"/>
        </w:rPr>
        <w:t>n</w:t>
      </w:r>
      <w:r w:rsidR="005D42AD" w:rsidRPr="00946BEF">
        <w:rPr>
          <w:rFonts w:ascii="Times New Roman" w:hAnsi="Times New Roman"/>
          <w:szCs w:val="24"/>
        </w:rPr>
        <w:t>t a nettó, az áfa és a bruttó értékét.</w:t>
      </w:r>
      <w:r w:rsidR="009669FD" w:rsidRPr="00946BEF">
        <w:rPr>
          <w:rFonts w:ascii="Times New Roman" w:hAnsi="Times New Roman"/>
          <w:szCs w:val="24"/>
        </w:rPr>
        <w:t xml:space="preserve"> (iratminta </w:t>
      </w:r>
      <w:r w:rsidR="00686A8C">
        <w:rPr>
          <w:rFonts w:ascii="Times New Roman" w:hAnsi="Times New Roman"/>
          <w:szCs w:val="24"/>
        </w:rPr>
        <w:br/>
      </w:r>
      <w:r w:rsidR="009669FD" w:rsidRPr="00946BEF">
        <w:rPr>
          <w:rFonts w:ascii="Times New Roman" w:hAnsi="Times New Roman"/>
          <w:szCs w:val="24"/>
        </w:rPr>
        <w:t>a Leltározási Szabályzat melléklet</w:t>
      </w:r>
      <w:r w:rsidR="007465A0" w:rsidRPr="00946BEF">
        <w:rPr>
          <w:rFonts w:ascii="Times New Roman" w:hAnsi="Times New Roman"/>
          <w:szCs w:val="24"/>
        </w:rPr>
        <w:t>ében</w:t>
      </w:r>
      <w:r w:rsidR="009669FD" w:rsidRPr="00946BEF">
        <w:rPr>
          <w:rFonts w:ascii="Times New Roman" w:hAnsi="Times New Roman"/>
          <w:szCs w:val="24"/>
        </w:rPr>
        <w:t>)</w:t>
      </w:r>
    </w:p>
    <w:p w14:paraId="2494DEC4" w14:textId="07C43F8D" w:rsidR="008B48DA" w:rsidRPr="00946BEF" w:rsidRDefault="008B48DA" w:rsidP="00DC1D60">
      <w:pPr>
        <w:pStyle w:val="Listaszerbekezds"/>
        <w:numPr>
          <w:ilvl w:val="1"/>
          <w:numId w:val="11"/>
        </w:numPr>
        <w:spacing w:before="120" w:after="60" w:line="240" w:lineRule="auto"/>
        <w:ind w:left="993" w:hanging="633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A </w:t>
      </w:r>
      <w:r w:rsidR="007465A0" w:rsidRPr="00946BEF">
        <w:rPr>
          <w:rFonts w:ascii="Times New Roman" w:hAnsi="Times New Roman"/>
        </w:rPr>
        <w:t>jogszabályi előírások alapján kisértékű eszköznek minősülő</w:t>
      </w:r>
      <w:r w:rsidRPr="00946BEF">
        <w:rPr>
          <w:rFonts w:ascii="Times New Roman" w:hAnsi="Times New Roman"/>
        </w:rPr>
        <w:t xml:space="preserve"> tárgyi eszköz</w:t>
      </w:r>
      <w:r w:rsidR="007465A0" w:rsidRPr="00946BEF">
        <w:rPr>
          <w:rFonts w:ascii="Times New Roman" w:hAnsi="Times New Roman"/>
        </w:rPr>
        <w:t xml:space="preserve"> beszerzése esetén </w:t>
      </w:r>
      <w:r w:rsidR="00323F21" w:rsidRPr="00946BEF">
        <w:rPr>
          <w:rFonts w:ascii="Times New Roman" w:hAnsi="Times New Roman"/>
        </w:rPr>
        <w:t>az Intézmény</w:t>
      </w:r>
      <w:r w:rsidR="007465A0" w:rsidRPr="00946BEF">
        <w:rPr>
          <w:rFonts w:ascii="Times New Roman" w:hAnsi="Times New Roman"/>
        </w:rPr>
        <w:t>,</w:t>
      </w:r>
      <w:r w:rsidR="00323F21" w:rsidRPr="00946BEF">
        <w:rPr>
          <w:rFonts w:ascii="Times New Roman" w:hAnsi="Times New Roman"/>
        </w:rPr>
        <w:t xml:space="preserve"> a „</w:t>
      </w:r>
      <w:r w:rsidR="00323F21" w:rsidRPr="00946BEF">
        <w:rPr>
          <w:rFonts w:ascii="Times New Roman" w:hAnsi="Times New Roman"/>
          <w:i/>
          <w:iCs/>
        </w:rPr>
        <w:t>Kérem tárgyi eszközként állományba venni</w:t>
      </w:r>
      <w:r w:rsidR="00323F21" w:rsidRPr="00946BEF">
        <w:rPr>
          <w:rFonts w:ascii="Times New Roman" w:hAnsi="Times New Roman"/>
        </w:rPr>
        <w:t xml:space="preserve">” </w:t>
      </w:r>
      <w:r w:rsidRPr="00946BEF">
        <w:rPr>
          <w:rFonts w:ascii="Times New Roman" w:hAnsi="Times New Roman"/>
        </w:rPr>
        <w:t xml:space="preserve">záradékkal </w:t>
      </w:r>
      <w:r w:rsidR="00323F21" w:rsidRPr="00946BEF">
        <w:rPr>
          <w:rFonts w:ascii="Times New Roman" w:hAnsi="Times New Roman"/>
        </w:rPr>
        <w:t>látja el</w:t>
      </w:r>
      <w:r w:rsidR="007465A0" w:rsidRPr="00946BEF">
        <w:rPr>
          <w:rFonts w:ascii="Times New Roman" w:hAnsi="Times New Roman"/>
        </w:rPr>
        <w:t xml:space="preserve"> a bizonylatot</w:t>
      </w:r>
      <w:r w:rsidR="00323F21" w:rsidRPr="00946BEF">
        <w:rPr>
          <w:rFonts w:ascii="Times New Roman" w:hAnsi="Times New Roman"/>
        </w:rPr>
        <w:t xml:space="preserve">. </w:t>
      </w:r>
      <w:r w:rsidR="00686A8C">
        <w:rPr>
          <w:rFonts w:ascii="Times New Roman" w:hAnsi="Times New Roman"/>
        </w:rPr>
        <w:br/>
      </w:r>
      <w:r w:rsidR="00323F21" w:rsidRPr="00946BEF">
        <w:rPr>
          <w:rFonts w:ascii="Times New Roman" w:hAnsi="Times New Roman"/>
        </w:rPr>
        <w:t>A GAMESZ az értékcsökkenést</w:t>
      </w:r>
      <w:r w:rsidR="007465A0" w:rsidRPr="00946BEF">
        <w:rPr>
          <w:rFonts w:ascii="Times New Roman" w:hAnsi="Times New Roman"/>
        </w:rPr>
        <w:t xml:space="preserve"> a hatályos jogszabályi előírásoknak megfelelően</w:t>
      </w:r>
      <w:r w:rsidR="00323F21" w:rsidRPr="00946BEF">
        <w:rPr>
          <w:rFonts w:ascii="Times New Roman" w:hAnsi="Times New Roman"/>
        </w:rPr>
        <w:t xml:space="preserve"> számolja</w:t>
      </w:r>
      <w:r w:rsidR="00172FE2" w:rsidRPr="00946BEF">
        <w:rPr>
          <w:rFonts w:ascii="Times New Roman" w:hAnsi="Times New Roman"/>
        </w:rPr>
        <w:t xml:space="preserve"> el</w:t>
      </w:r>
      <w:r w:rsidR="00323F21" w:rsidRPr="00946BEF">
        <w:rPr>
          <w:rFonts w:ascii="Times New Roman" w:hAnsi="Times New Roman"/>
        </w:rPr>
        <w:t>.</w:t>
      </w:r>
    </w:p>
    <w:p w14:paraId="7E32BDC5" w14:textId="04136CB5" w:rsidR="004F5147" w:rsidRPr="00946BEF" w:rsidRDefault="00DC1D60" w:rsidP="004F5147">
      <w:pPr>
        <w:pStyle w:val="Listaszerbekezds"/>
        <w:numPr>
          <w:ilvl w:val="1"/>
          <w:numId w:val="11"/>
        </w:numPr>
        <w:spacing w:before="120" w:after="60" w:line="240" w:lineRule="auto"/>
        <w:ind w:left="993" w:hanging="633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A</w:t>
      </w:r>
      <w:r w:rsidR="00790A3E" w:rsidRPr="00946BEF">
        <w:rPr>
          <w:rFonts w:ascii="Times New Roman" w:hAnsi="Times New Roman"/>
        </w:rPr>
        <w:t xml:space="preserve">z intézmény által vásárolt immateriális javakat és tárgyi eszközöket a beérkezett üzembe helyezési okmány és a záradékkal ellátott </w:t>
      </w:r>
      <w:r w:rsidR="00DF5A87" w:rsidRPr="00946BEF">
        <w:rPr>
          <w:rFonts w:ascii="Times New Roman" w:hAnsi="Times New Roman"/>
        </w:rPr>
        <w:t>bizonylat</w:t>
      </w:r>
      <w:r w:rsidR="00790A3E" w:rsidRPr="00946BEF">
        <w:rPr>
          <w:rFonts w:ascii="Times New Roman" w:hAnsi="Times New Roman"/>
        </w:rPr>
        <w:t xml:space="preserve"> alapján</w:t>
      </w:r>
      <w:r w:rsidR="00DF5A87" w:rsidRPr="00946BEF">
        <w:rPr>
          <w:rFonts w:ascii="Times New Roman" w:hAnsi="Times New Roman"/>
        </w:rPr>
        <w:t xml:space="preserve"> a</w:t>
      </w:r>
      <w:r w:rsidRPr="00946BEF">
        <w:rPr>
          <w:rFonts w:ascii="Times New Roman" w:hAnsi="Times New Roman"/>
        </w:rPr>
        <w:t xml:space="preserve"> GAMESZ felvezeti az analitikus nyilvántartásba és erről bevételi bizonylatot</w:t>
      </w:r>
      <w:r w:rsidR="007934E0" w:rsidRPr="00946BEF">
        <w:rPr>
          <w:rFonts w:ascii="Times New Roman" w:hAnsi="Times New Roman"/>
        </w:rPr>
        <w:t xml:space="preserve"> </w:t>
      </w:r>
      <w:r w:rsidR="005D42AD" w:rsidRPr="00946BEF">
        <w:rPr>
          <w:rFonts w:ascii="Times New Roman" w:hAnsi="Times New Roman"/>
        </w:rPr>
        <w:t xml:space="preserve">/ </w:t>
      </w:r>
      <w:r w:rsidR="007934E0" w:rsidRPr="00946BEF">
        <w:rPr>
          <w:rFonts w:ascii="Times New Roman" w:hAnsi="Times New Roman"/>
        </w:rPr>
        <w:t>állománynövekedési bizonylat</w:t>
      </w:r>
      <w:r w:rsidR="005D42AD" w:rsidRPr="00946BEF">
        <w:rPr>
          <w:rFonts w:ascii="Times New Roman" w:hAnsi="Times New Roman"/>
        </w:rPr>
        <w:t>ot</w:t>
      </w:r>
      <w:r w:rsidR="00765BCD" w:rsidRPr="00946BEF">
        <w:rPr>
          <w:rFonts w:ascii="Times New Roman" w:hAnsi="Times New Roman"/>
        </w:rPr>
        <w:t>, valamint vonalkódot nyomtat</w:t>
      </w:r>
      <w:r w:rsidR="007D1575" w:rsidRPr="00946BEF">
        <w:rPr>
          <w:rFonts w:ascii="Times New Roman" w:hAnsi="Times New Roman"/>
        </w:rPr>
        <w:t xml:space="preserve"> – a HSZI és a CSILI kivételével -</w:t>
      </w:r>
      <w:r w:rsidR="00790A3E" w:rsidRPr="00946BEF">
        <w:rPr>
          <w:rFonts w:ascii="Times New Roman" w:hAnsi="Times New Roman"/>
        </w:rPr>
        <w:t>, melyből 1 példányt eljuttat az Intézménynek</w:t>
      </w:r>
      <w:r w:rsidRPr="00946BEF">
        <w:rPr>
          <w:rFonts w:ascii="Times New Roman" w:hAnsi="Times New Roman"/>
        </w:rPr>
        <w:t>.</w:t>
      </w:r>
      <w:r w:rsidR="005D42AD" w:rsidRPr="00946BEF">
        <w:rPr>
          <w:rFonts w:ascii="Times New Roman" w:hAnsi="Times New Roman"/>
        </w:rPr>
        <w:t xml:space="preserve"> Az állománynövekedési bizonylat tartalmazza a beszerzett eszközök, immateriális javak egyedi azonosító számát, </w:t>
      </w:r>
      <w:r w:rsidR="00790A3E" w:rsidRPr="00946BEF">
        <w:rPr>
          <w:rFonts w:ascii="Times New Roman" w:hAnsi="Times New Roman"/>
        </w:rPr>
        <w:t>a</w:t>
      </w:r>
      <w:r w:rsidR="005D42AD" w:rsidRPr="00946BEF">
        <w:rPr>
          <w:rFonts w:ascii="Times New Roman" w:hAnsi="Times New Roman"/>
        </w:rPr>
        <w:t>mely megegyezik a</w:t>
      </w:r>
      <w:r w:rsidR="00765BCD" w:rsidRPr="00946BEF">
        <w:rPr>
          <w:rFonts w:ascii="Times New Roman" w:hAnsi="Times New Roman"/>
        </w:rPr>
        <w:t xml:space="preserve"> </w:t>
      </w:r>
      <w:r w:rsidR="005D42AD" w:rsidRPr="00946BEF">
        <w:rPr>
          <w:rFonts w:ascii="Times New Roman" w:hAnsi="Times New Roman"/>
        </w:rPr>
        <w:t xml:space="preserve">leltári számmal. </w:t>
      </w:r>
    </w:p>
    <w:p w14:paraId="7BA73416" w14:textId="069EEF46" w:rsidR="004F5147" w:rsidRPr="00946BEF" w:rsidRDefault="004F5147" w:rsidP="004F5147">
      <w:pPr>
        <w:pStyle w:val="Listaszerbekezds"/>
        <w:numPr>
          <w:ilvl w:val="1"/>
          <w:numId w:val="11"/>
        </w:numPr>
        <w:spacing w:before="120" w:after="60" w:line="240" w:lineRule="auto"/>
        <w:ind w:left="993" w:hanging="633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Az Intézmény</w:t>
      </w:r>
      <w:r w:rsidR="00E40FC6" w:rsidRPr="00946BEF">
        <w:rPr>
          <w:rFonts w:ascii="Times New Roman" w:hAnsi="Times New Roman"/>
        </w:rPr>
        <w:t xml:space="preserve"> </w:t>
      </w:r>
      <w:r w:rsidRPr="00946BEF">
        <w:rPr>
          <w:rFonts w:ascii="Times New Roman" w:hAnsi="Times New Roman"/>
        </w:rPr>
        <w:t>köteles jól látható és maradandó</w:t>
      </w:r>
      <w:r w:rsidR="0084102D" w:rsidRPr="00946BEF">
        <w:rPr>
          <w:rFonts w:ascii="Times New Roman" w:hAnsi="Times New Roman"/>
        </w:rPr>
        <w:t xml:space="preserve"> </w:t>
      </w:r>
      <w:r w:rsidRPr="00946BEF">
        <w:rPr>
          <w:rFonts w:ascii="Times New Roman" w:hAnsi="Times New Roman"/>
        </w:rPr>
        <w:t xml:space="preserve">módon </w:t>
      </w:r>
      <w:r w:rsidR="00765BCD" w:rsidRPr="00946BEF">
        <w:rPr>
          <w:rFonts w:ascii="Times New Roman" w:hAnsi="Times New Roman"/>
        </w:rPr>
        <w:t>rögzíteni a vonalkódot</w:t>
      </w:r>
      <w:r w:rsidR="0084102D" w:rsidRPr="00946BEF">
        <w:rPr>
          <w:rFonts w:ascii="Times New Roman" w:hAnsi="Times New Roman"/>
        </w:rPr>
        <w:t xml:space="preserve"> és ezt a sérülésektől megóvni,</w:t>
      </w:r>
      <w:r w:rsidR="00765BCD" w:rsidRPr="00946BEF">
        <w:rPr>
          <w:rFonts w:ascii="Times New Roman" w:hAnsi="Times New Roman"/>
        </w:rPr>
        <w:t xml:space="preserve"> </w:t>
      </w:r>
      <w:r w:rsidRPr="00946BEF">
        <w:rPr>
          <w:rFonts w:ascii="Times New Roman" w:hAnsi="Times New Roman"/>
        </w:rPr>
        <w:t xml:space="preserve">a gépek, berendezések, felszerelések esetében, de oly módon, hogy az az eszköz esztétikai értékét ne csökkentse. </w:t>
      </w:r>
      <w:r w:rsidRPr="00946BEF">
        <w:rPr>
          <w:rFonts w:ascii="Times New Roman" w:hAnsi="Times New Roman"/>
          <w:szCs w:val="24"/>
        </w:rPr>
        <w:t>Az immateriális javak esetében</w:t>
      </w:r>
      <w:r w:rsidR="00CC6D98" w:rsidRPr="00946BEF">
        <w:rPr>
          <w:rFonts w:ascii="Times New Roman" w:hAnsi="Times New Roman"/>
          <w:szCs w:val="24"/>
        </w:rPr>
        <w:t xml:space="preserve"> -</w:t>
      </w:r>
      <w:r w:rsidRPr="00946BEF">
        <w:rPr>
          <w:rFonts w:ascii="Times New Roman" w:hAnsi="Times New Roman"/>
          <w:szCs w:val="24"/>
        </w:rPr>
        <w:t xml:space="preserve"> amennyiben lehetséges</w:t>
      </w:r>
      <w:r w:rsidR="00CC6D98" w:rsidRPr="00946BEF">
        <w:rPr>
          <w:rFonts w:ascii="Times New Roman" w:hAnsi="Times New Roman"/>
          <w:szCs w:val="24"/>
        </w:rPr>
        <w:t xml:space="preserve"> -</w:t>
      </w:r>
      <w:r w:rsidRPr="00946BEF">
        <w:rPr>
          <w:rFonts w:ascii="Times New Roman" w:hAnsi="Times New Roman"/>
          <w:szCs w:val="24"/>
        </w:rPr>
        <w:t xml:space="preserve"> az eszköz dobozá</w:t>
      </w:r>
      <w:r w:rsidR="00CC6D98" w:rsidRPr="00946BEF">
        <w:rPr>
          <w:rFonts w:ascii="Times New Roman" w:hAnsi="Times New Roman"/>
          <w:szCs w:val="24"/>
        </w:rPr>
        <w:t>n rögzíthető a vonalkód (pl.: Office programok), illetve a kisméretű eszközök</w:t>
      </w:r>
      <w:r w:rsidR="00E40FC6" w:rsidRPr="00946BEF">
        <w:rPr>
          <w:rFonts w:ascii="Times New Roman" w:hAnsi="Times New Roman"/>
          <w:szCs w:val="24"/>
        </w:rPr>
        <w:t>, vagy olyan eszköz</w:t>
      </w:r>
      <w:r w:rsidR="00911451" w:rsidRPr="00946BEF">
        <w:rPr>
          <w:rFonts w:ascii="Times New Roman" w:hAnsi="Times New Roman"/>
          <w:szCs w:val="24"/>
        </w:rPr>
        <w:t>ök</w:t>
      </w:r>
      <w:r w:rsidR="00E40FC6" w:rsidRPr="00946BEF">
        <w:rPr>
          <w:rFonts w:ascii="Times New Roman" w:hAnsi="Times New Roman"/>
          <w:szCs w:val="24"/>
        </w:rPr>
        <w:t>, amely</w:t>
      </w:r>
      <w:r w:rsidR="00911451" w:rsidRPr="00946BEF">
        <w:rPr>
          <w:rFonts w:ascii="Times New Roman" w:hAnsi="Times New Roman"/>
          <w:szCs w:val="24"/>
        </w:rPr>
        <w:t>ek</w:t>
      </w:r>
      <w:r w:rsidR="00E40FC6" w:rsidRPr="00946BEF">
        <w:rPr>
          <w:rFonts w:ascii="Times New Roman" w:hAnsi="Times New Roman"/>
          <w:szCs w:val="24"/>
        </w:rPr>
        <w:t>en nem rögzíthető a vonalkód</w:t>
      </w:r>
      <w:r w:rsidR="004561DA" w:rsidRPr="00946BEF">
        <w:rPr>
          <w:rFonts w:ascii="Times New Roman" w:hAnsi="Times New Roman"/>
          <w:szCs w:val="24"/>
        </w:rPr>
        <w:t xml:space="preserve"> (pl.: orvosi műszerek</w:t>
      </w:r>
      <w:r w:rsidR="00E40FC6" w:rsidRPr="00946BEF">
        <w:rPr>
          <w:rFonts w:ascii="Times New Roman" w:hAnsi="Times New Roman"/>
          <w:szCs w:val="24"/>
        </w:rPr>
        <w:t>, mikrofonállvány</w:t>
      </w:r>
      <w:r w:rsidR="004561DA" w:rsidRPr="00946BEF">
        <w:rPr>
          <w:rFonts w:ascii="Times New Roman" w:hAnsi="Times New Roman"/>
          <w:szCs w:val="24"/>
        </w:rPr>
        <w:t>)</w:t>
      </w:r>
      <w:r w:rsidR="00CC6D98" w:rsidRPr="00946BEF">
        <w:rPr>
          <w:rFonts w:ascii="Times New Roman" w:hAnsi="Times New Roman"/>
          <w:szCs w:val="24"/>
        </w:rPr>
        <w:t xml:space="preserve"> esetében a szobaleltáron, az eszköz neve mell</w:t>
      </w:r>
      <w:r w:rsidR="0007077E" w:rsidRPr="00946BEF">
        <w:rPr>
          <w:rFonts w:ascii="Times New Roman" w:hAnsi="Times New Roman"/>
          <w:szCs w:val="24"/>
        </w:rPr>
        <w:t>é</w:t>
      </w:r>
      <w:r w:rsidR="00CC6D98" w:rsidRPr="00946BEF">
        <w:rPr>
          <w:rFonts w:ascii="Times New Roman" w:hAnsi="Times New Roman"/>
          <w:szCs w:val="24"/>
        </w:rPr>
        <w:t xml:space="preserve"> </w:t>
      </w:r>
      <w:r w:rsidR="00911451" w:rsidRPr="00946BEF">
        <w:rPr>
          <w:rFonts w:ascii="Times New Roman" w:hAnsi="Times New Roman"/>
          <w:szCs w:val="24"/>
        </w:rPr>
        <w:t xml:space="preserve">kell </w:t>
      </w:r>
      <w:r w:rsidR="0007077E" w:rsidRPr="00946BEF">
        <w:rPr>
          <w:rFonts w:ascii="Times New Roman" w:hAnsi="Times New Roman"/>
          <w:szCs w:val="24"/>
        </w:rPr>
        <w:t>ragasztani</w:t>
      </w:r>
      <w:r w:rsidR="00CC6D98" w:rsidRPr="00946BEF">
        <w:rPr>
          <w:rFonts w:ascii="Times New Roman" w:hAnsi="Times New Roman"/>
          <w:szCs w:val="24"/>
        </w:rPr>
        <w:t xml:space="preserve"> a vonalkód</w:t>
      </w:r>
      <w:r w:rsidR="0007077E" w:rsidRPr="00946BEF">
        <w:rPr>
          <w:rFonts w:ascii="Times New Roman" w:hAnsi="Times New Roman"/>
          <w:szCs w:val="24"/>
        </w:rPr>
        <w:t>ot</w:t>
      </w:r>
      <w:r w:rsidR="00CC6D98" w:rsidRPr="00946BEF">
        <w:rPr>
          <w:rFonts w:ascii="Times New Roman" w:hAnsi="Times New Roman"/>
          <w:szCs w:val="24"/>
        </w:rPr>
        <w:t>.</w:t>
      </w:r>
      <w:r w:rsidRPr="00946BEF">
        <w:rPr>
          <w:rFonts w:ascii="Times New Roman" w:hAnsi="Times New Roman"/>
          <w:szCs w:val="24"/>
        </w:rPr>
        <w:t xml:space="preserve"> </w:t>
      </w:r>
    </w:p>
    <w:p w14:paraId="58862434" w14:textId="5066D6E6" w:rsidR="005D42AD" w:rsidRPr="00946BEF" w:rsidRDefault="004F5147" w:rsidP="004F5147">
      <w:pPr>
        <w:pStyle w:val="Listaszerbekezds"/>
        <w:numPr>
          <w:ilvl w:val="1"/>
          <w:numId w:val="11"/>
        </w:numPr>
        <w:spacing w:before="120" w:after="60" w:line="240" w:lineRule="auto"/>
        <w:ind w:left="993" w:hanging="633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  <w:szCs w:val="24"/>
        </w:rPr>
        <w:t>Az Intézmény köteles ellenőrizni a GAMESZ által előállított bizonylatokon szereplő, az eszközre jellemző megnevezések, műszaki adatok pontosságát. Amennyiben bárminemű eltérést észlel, kezdeményeznie kell a módosítást.</w:t>
      </w:r>
      <w:r w:rsidR="004906FD" w:rsidRPr="00946BEF">
        <w:rPr>
          <w:rFonts w:ascii="Times New Roman" w:hAnsi="Times New Roman"/>
          <w:szCs w:val="24"/>
        </w:rPr>
        <w:t xml:space="preserve"> </w:t>
      </w:r>
    </w:p>
    <w:p w14:paraId="2D27D49B" w14:textId="6EEB1C44" w:rsidR="00951715" w:rsidRPr="00946BEF" w:rsidRDefault="00EA2EDA" w:rsidP="00951715">
      <w:pPr>
        <w:pStyle w:val="Listaszerbekezds"/>
        <w:numPr>
          <w:ilvl w:val="1"/>
          <w:numId w:val="11"/>
        </w:numPr>
        <w:spacing w:before="120" w:after="60" w:line="240" w:lineRule="auto"/>
        <w:ind w:left="993" w:hanging="633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  <w:b/>
          <w:bCs/>
        </w:rPr>
        <w:t>Készletek</w:t>
      </w:r>
      <w:r w:rsidRPr="00946BEF">
        <w:rPr>
          <w:rFonts w:ascii="Times New Roman" w:hAnsi="Times New Roman"/>
        </w:rPr>
        <w:t xml:space="preserve"> közül a GAMESZ </w:t>
      </w:r>
      <w:r w:rsidR="00951715" w:rsidRPr="00946BEF">
        <w:rPr>
          <w:rFonts w:ascii="Times New Roman" w:hAnsi="Times New Roman"/>
        </w:rPr>
        <w:t>a következőkről</w:t>
      </w:r>
      <w:r w:rsidRPr="00946BEF">
        <w:rPr>
          <w:rFonts w:ascii="Times New Roman" w:hAnsi="Times New Roman"/>
        </w:rPr>
        <w:t xml:space="preserve"> vezet raktári nyilvántartást</w:t>
      </w:r>
      <w:r w:rsidR="00951715" w:rsidRPr="00946BEF">
        <w:rPr>
          <w:rFonts w:ascii="Times New Roman" w:hAnsi="Times New Roman"/>
        </w:rPr>
        <w:t xml:space="preserve"> (beszerzési </w:t>
      </w:r>
      <w:r w:rsidR="00220234" w:rsidRPr="00946BEF">
        <w:rPr>
          <w:rFonts w:ascii="Times New Roman" w:hAnsi="Times New Roman"/>
        </w:rPr>
        <w:t>áron) az</w:t>
      </w:r>
      <w:r w:rsidRPr="00946BEF">
        <w:rPr>
          <w:rFonts w:ascii="Times New Roman" w:hAnsi="Times New Roman"/>
        </w:rPr>
        <w:t xml:space="preserve"> Intézmény adatszolgáltatása</w:t>
      </w:r>
      <w:r w:rsidR="0005268B" w:rsidRPr="00946BEF">
        <w:rPr>
          <w:rFonts w:ascii="Times New Roman" w:hAnsi="Times New Roman"/>
        </w:rPr>
        <w:t xml:space="preserve"> </w:t>
      </w:r>
      <w:r w:rsidRPr="00946BEF">
        <w:rPr>
          <w:rFonts w:ascii="Times New Roman" w:hAnsi="Times New Roman"/>
        </w:rPr>
        <w:t>alapján</w:t>
      </w:r>
      <w:r w:rsidR="00951715" w:rsidRPr="00946BEF">
        <w:rPr>
          <w:rFonts w:ascii="Times New Roman" w:hAnsi="Times New Roman"/>
        </w:rPr>
        <w:t xml:space="preserve">: munkaruházat, védőruházat; üzemeltetési-, fenntartási anyagok (év végi feladás alapján); </w:t>
      </w:r>
      <w:r w:rsidR="00C27687" w:rsidRPr="00946BEF">
        <w:rPr>
          <w:rFonts w:ascii="Times New Roman" w:hAnsi="Times New Roman"/>
        </w:rPr>
        <w:t xml:space="preserve">Múzeum könyvállománya, </w:t>
      </w:r>
      <w:r w:rsidR="00951715" w:rsidRPr="00946BEF">
        <w:rPr>
          <w:rFonts w:ascii="Times New Roman" w:hAnsi="Times New Roman"/>
        </w:rPr>
        <w:t>bölcsődei élelmiszer (negyedéves feladás alapján);</w:t>
      </w:r>
      <w:r w:rsidR="00C27687" w:rsidRPr="00946BEF">
        <w:rPr>
          <w:rFonts w:ascii="Times New Roman" w:hAnsi="Times New Roman"/>
        </w:rPr>
        <w:t xml:space="preserve"> </w:t>
      </w:r>
      <w:r w:rsidR="00951715" w:rsidRPr="00946BEF">
        <w:rPr>
          <w:rFonts w:ascii="Times New Roman" w:hAnsi="Times New Roman"/>
        </w:rPr>
        <w:t>zöldhulladék zsák (negyedéves feladás alapján).</w:t>
      </w:r>
    </w:p>
    <w:p w14:paraId="6C13FF7E" w14:textId="1633FC9A" w:rsidR="0005268B" w:rsidRPr="00946BEF" w:rsidRDefault="0005268B" w:rsidP="0005268B">
      <w:pPr>
        <w:pStyle w:val="Listaszerbekezds"/>
        <w:numPr>
          <w:ilvl w:val="1"/>
          <w:numId w:val="11"/>
        </w:numPr>
        <w:spacing w:before="120" w:after="60" w:line="240" w:lineRule="auto"/>
        <w:ind w:left="993" w:hanging="633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Az egy éven belül elhasználódó készletek (</w:t>
      </w:r>
      <w:r w:rsidR="006C236D" w:rsidRPr="00946BEF">
        <w:rPr>
          <w:rFonts w:ascii="Times New Roman" w:hAnsi="Times New Roman"/>
        </w:rPr>
        <w:t xml:space="preserve">pl.: </w:t>
      </w:r>
      <w:r w:rsidRPr="00946BEF">
        <w:rPr>
          <w:rFonts w:ascii="Times New Roman" w:hAnsi="Times New Roman"/>
        </w:rPr>
        <w:t xml:space="preserve">étkészlet, textília, sporteszközök, játékok) a dologi kiadások között kerülnek elszámolásra. </w:t>
      </w:r>
    </w:p>
    <w:p w14:paraId="563D8606" w14:textId="0EC6B814" w:rsidR="00DC1D60" w:rsidRPr="00946BEF" w:rsidRDefault="00DC1D60" w:rsidP="004F5147">
      <w:pPr>
        <w:pStyle w:val="Listaszerbekezds"/>
        <w:numPr>
          <w:ilvl w:val="1"/>
          <w:numId w:val="11"/>
        </w:numPr>
        <w:spacing w:before="120" w:after="60" w:line="240" w:lineRule="auto"/>
        <w:ind w:left="993" w:hanging="633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Az Intézmény vezetője - a jogszabályi előírásoknak megfelelően - szabályzatban rögzíti</w:t>
      </w:r>
      <w:r w:rsidRPr="00946BEF" w:rsidDel="00DC1D60">
        <w:rPr>
          <w:rFonts w:ascii="Times New Roman" w:hAnsi="Times New Roman"/>
        </w:rPr>
        <w:t xml:space="preserve"> </w:t>
      </w:r>
      <w:r w:rsidR="00686A8C">
        <w:rPr>
          <w:rFonts w:ascii="Times New Roman" w:hAnsi="Times New Roman"/>
        </w:rPr>
        <w:br/>
      </w:r>
      <w:r w:rsidRPr="00946BEF">
        <w:rPr>
          <w:rFonts w:ascii="Times New Roman" w:hAnsi="Times New Roman"/>
        </w:rPr>
        <w:t xml:space="preserve">a munkaruházatra </w:t>
      </w:r>
      <w:r w:rsidR="0005268B" w:rsidRPr="00946BEF">
        <w:rPr>
          <w:rFonts w:ascii="Times New Roman" w:hAnsi="Times New Roman"/>
        </w:rPr>
        <w:t>jogosító munkakört</w:t>
      </w:r>
      <w:r w:rsidRPr="00946BEF">
        <w:rPr>
          <w:rFonts w:ascii="Times New Roman" w:hAnsi="Times New Roman"/>
        </w:rPr>
        <w:t xml:space="preserve">, </w:t>
      </w:r>
      <w:r w:rsidR="006C236D" w:rsidRPr="00946BEF">
        <w:rPr>
          <w:rFonts w:ascii="Times New Roman" w:hAnsi="Times New Roman"/>
        </w:rPr>
        <w:t>a munkaruha féleségeket és a kihordási időt.</w:t>
      </w:r>
      <w:r w:rsidRPr="00946BEF">
        <w:rPr>
          <w:rFonts w:ascii="Times New Roman" w:hAnsi="Times New Roman"/>
        </w:rPr>
        <w:t xml:space="preserve"> </w:t>
      </w:r>
    </w:p>
    <w:p w14:paraId="114B7AC2" w14:textId="7D49547E" w:rsidR="00AB528A" w:rsidRPr="00946BEF" w:rsidRDefault="00DC1D60" w:rsidP="00D43D6D">
      <w:pPr>
        <w:pStyle w:val="Listaszerbekezds"/>
        <w:numPr>
          <w:ilvl w:val="1"/>
          <w:numId w:val="11"/>
        </w:numPr>
        <w:spacing w:before="120" w:after="60" w:line="240" w:lineRule="auto"/>
        <w:ind w:left="993" w:hanging="633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A </w:t>
      </w:r>
      <w:r w:rsidRPr="00946BEF">
        <w:rPr>
          <w:rFonts w:ascii="Times New Roman" w:hAnsi="Times New Roman"/>
          <w:b/>
          <w:bCs/>
        </w:rPr>
        <w:t>munkaruha</w:t>
      </w:r>
      <w:r w:rsidRPr="00946BEF">
        <w:rPr>
          <w:rFonts w:ascii="Times New Roman" w:hAnsi="Times New Roman"/>
        </w:rPr>
        <w:t xml:space="preserve"> beszerzés</w:t>
      </w:r>
      <w:r w:rsidR="00F57B75" w:rsidRPr="00946BEF">
        <w:rPr>
          <w:rFonts w:ascii="Times New Roman" w:hAnsi="Times New Roman"/>
        </w:rPr>
        <w:t xml:space="preserve"> esetén</w:t>
      </w:r>
      <w:r w:rsidR="00EB6796" w:rsidRPr="00946BEF">
        <w:rPr>
          <w:rFonts w:ascii="Times New Roman" w:hAnsi="Times New Roman"/>
        </w:rPr>
        <w:t xml:space="preserve"> </w:t>
      </w:r>
      <w:r w:rsidR="000F1116">
        <w:rPr>
          <w:rFonts w:ascii="Times New Roman" w:hAnsi="Times New Roman"/>
        </w:rPr>
        <w:t>-</w:t>
      </w:r>
      <w:r w:rsidR="00EB6796" w:rsidRPr="00946BEF">
        <w:rPr>
          <w:rFonts w:ascii="Times New Roman" w:hAnsi="Times New Roman"/>
        </w:rPr>
        <w:t xml:space="preserve"> a Szociális Foglalkoztató és a </w:t>
      </w:r>
      <w:r w:rsidR="00C27687" w:rsidRPr="00946BEF">
        <w:rPr>
          <w:rFonts w:ascii="Times New Roman" w:eastAsia="Times New Roman" w:hAnsi="Times New Roman"/>
          <w:color w:val="000000"/>
          <w:lang w:eastAsia="hu-HU"/>
        </w:rPr>
        <w:t>HSZI</w:t>
      </w:r>
      <w:r w:rsidR="00EB6796" w:rsidRPr="00946BEF">
        <w:rPr>
          <w:rFonts w:ascii="Times New Roman" w:hAnsi="Times New Roman"/>
        </w:rPr>
        <w:t xml:space="preserve"> kivételével -</w:t>
      </w:r>
      <w:r w:rsidRPr="00946BEF">
        <w:rPr>
          <w:rFonts w:ascii="Times New Roman" w:hAnsi="Times New Roman"/>
        </w:rPr>
        <w:t xml:space="preserve"> az Intézmény</w:t>
      </w:r>
      <w:r w:rsidR="007A448A" w:rsidRPr="00946BEF">
        <w:rPr>
          <w:rFonts w:ascii="Times New Roman" w:hAnsi="Times New Roman"/>
        </w:rPr>
        <w:t xml:space="preserve"> záradékolja a számlát és</w:t>
      </w:r>
      <w:r w:rsidR="00F57B75" w:rsidRPr="00946BEF">
        <w:rPr>
          <w:rFonts w:ascii="Times New Roman" w:hAnsi="Times New Roman"/>
        </w:rPr>
        <w:t xml:space="preserve"> a </w:t>
      </w:r>
      <w:r w:rsidR="007A448A" w:rsidRPr="00946BEF">
        <w:rPr>
          <w:rFonts w:ascii="Times New Roman" w:hAnsi="Times New Roman"/>
        </w:rPr>
        <w:t>számlával</w:t>
      </w:r>
      <w:r w:rsidR="00F57B75" w:rsidRPr="00946BEF">
        <w:rPr>
          <w:rFonts w:ascii="Times New Roman" w:hAnsi="Times New Roman"/>
        </w:rPr>
        <w:t xml:space="preserve"> együtt</w:t>
      </w:r>
      <w:r w:rsidRPr="00946BEF">
        <w:rPr>
          <w:rFonts w:ascii="Times New Roman" w:hAnsi="Times New Roman"/>
        </w:rPr>
        <w:t xml:space="preserve"> csatoltan továbbítja a beszerzett féleségek </w:t>
      </w:r>
      <w:proofErr w:type="spellStart"/>
      <w:r w:rsidRPr="00946BEF">
        <w:rPr>
          <w:rFonts w:ascii="Times New Roman" w:hAnsi="Times New Roman"/>
        </w:rPr>
        <w:t>dolgozónkénti</w:t>
      </w:r>
      <w:proofErr w:type="spellEnd"/>
      <w:r w:rsidRPr="00946BEF">
        <w:rPr>
          <w:rFonts w:ascii="Times New Roman" w:hAnsi="Times New Roman"/>
        </w:rPr>
        <w:t xml:space="preserve"> nyilvántartását</w:t>
      </w:r>
      <w:r w:rsidR="00F57B75" w:rsidRPr="00946BEF">
        <w:rPr>
          <w:rFonts w:ascii="Times New Roman" w:hAnsi="Times New Roman"/>
        </w:rPr>
        <w:t xml:space="preserve"> a GAMESZ részére</w:t>
      </w:r>
      <w:r w:rsidRPr="00946BEF">
        <w:rPr>
          <w:rFonts w:ascii="Times New Roman" w:hAnsi="Times New Roman"/>
        </w:rPr>
        <w:t>, megjelölve a kihordási idő lejáratát.</w:t>
      </w:r>
      <w:r w:rsidR="00EB6796" w:rsidRPr="00946BEF">
        <w:rPr>
          <w:rFonts w:ascii="Times New Roman" w:hAnsi="Times New Roman"/>
        </w:rPr>
        <w:t xml:space="preserve"> </w:t>
      </w:r>
      <w:r w:rsidR="00686A8C">
        <w:rPr>
          <w:rFonts w:ascii="Times New Roman" w:hAnsi="Times New Roman"/>
        </w:rPr>
        <w:br/>
      </w:r>
      <w:r w:rsidR="00EB6796" w:rsidRPr="00946BEF">
        <w:rPr>
          <w:rFonts w:ascii="Times New Roman" w:hAnsi="Times New Roman"/>
        </w:rPr>
        <w:t xml:space="preserve">A munkaruhákat </w:t>
      </w:r>
      <w:r w:rsidR="009C1816" w:rsidRPr="00946BEF">
        <w:rPr>
          <w:rFonts w:ascii="Times New Roman" w:hAnsi="Times New Roman"/>
        </w:rPr>
        <w:t>a GAMESZ, a tényleges beszerzési áron</w:t>
      </w:r>
      <w:r w:rsidR="00A40A8E" w:rsidRPr="00946BEF">
        <w:rPr>
          <w:rFonts w:ascii="Times New Roman" w:hAnsi="Times New Roman"/>
        </w:rPr>
        <w:t xml:space="preserve"> </w:t>
      </w:r>
      <w:r w:rsidR="00EB6796" w:rsidRPr="00946BEF">
        <w:rPr>
          <w:rFonts w:ascii="Times New Roman" w:hAnsi="Times New Roman"/>
        </w:rPr>
        <w:t>veszi nyilvántartásba.</w:t>
      </w:r>
      <w:r w:rsidR="008160BB" w:rsidRPr="00946BEF">
        <w:rPr>
          <w:rFonts w:ascii="Times New Roman" w:hAnsi="Times New Roman"/>
        </w:rPr>
        <w:t xml:space="preserve"> </w:t>
      </w:r>
    </w:p>
    <w:p w14:paraId="17B13181" w14:textId="5A6700DE" w:rsidR="00DC1D60" w:rsidRPr="00946BEF" w:rsidRDefault="00F57B75" w:rsidP="00D43D6D">
      <w:pPr>
        <w:pStyle w:val="Listaszerbekezds"/>
        <w:numPr>
          <w:ilvl w:val="1"/>
          <w:numId w:val="11"/>
        </w:numPr>
        <w:spacing w:before="120" w:after="60" w:line="240" w:lineRule="auto"/>
        <w:ind w:left="993" w:hanging="633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Az Intézmény a</w:t>
      </w:r>
      <w:r w:rsidR="00DC1D60" w:rsidRPr="00946BEF">
        <w:rPr>
          <w:rFonts w:ascii="Times New Roman" w:hAnsi="Times New Roman"/>
        </w:rPr>
        <w:t xml:space="preserve"> munkaruha kihordási idejének lejáratát követően,</w:t>
      </w:r>
      <w:r w:rsidR="00EB6796" w:rsidRPr="00946BEF">
        <w:rPr>
          <w:rFonts w:ascii="Times New Roman" w:hAnsi="Times New Roman"/>
        </w:rPr>
        <w:t xml:space="preserve"> illetve a lejárati időn belül távozó dolgozó esetében</w:t>
      </w:r>
      <w:r w:rsidR="00DC1D60" w:rsidRPr="00946BEF">
        <w:rPr>
          <w:rFonts w:ascii="Times New Roman" w:hAnsi="Times New Roman"/>
        </w:rPr>
        <w:t xml:space="preserve"> írásban kéri a nyilvántartásból való kivezetést a dolgozó nevének és </w:t>
      </w:r>
      <w:r w:rsidR="00686A8C">
        <w:rPr>
          <w:rFonts w:ascii="Times New Roman" w:hAnsi="Times New Roman"/>
        </w:rPr>
        <w:br/>
      </w:r>
      <w:r w:rsidR="00DC1D60" w:rsidRPr="00946BEF">
        <w:rPr>
          <w:rFonts w:ascii="Times New Roman" w:hAnsi="Times New Roman"/>
        </w:rPr>
        <w:t xml:space="preserve">a munkaruházatnak a pontos megnevezésével. </w:t>
      </w:r>
    </w:p>
    <w:p w14:paraId="03C4F137" w14:textId="69B5C84A" w:rsidR="00532027" w:rsidRPr="00946BEF" w:rsidRDefault="00532027" w:rsidP="004F5147">
      <w:pPr>
        <w:pStyle w:val="Listaszerbekezds"/>
        <w:numPr>
          <w:ilvl w:val="1"/>
          <w:numId w:val="11"/>
        </w:numPr>
        <w:spacing w:before="120" w:after="60" w:line="240" w:lineRule="auto"/>
        <w:ind w:left="993" w:hanging="633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Az </w:t>
      </w:r>
      <w:r w:rsidR="00F57B75" w:rsidRPr="00946BEF">
        <w:rPr>
          <w:rFonts w:ascii="Times New Roman" w:hAnsi="Times New Roman"/>
        </w:rPr>
        <w:t xml:space="preserve">Intézmény </w:t>
      </w:r>
      <w:r w:rsidR="00F57B75" w:rsidRPr="00946BEF">
        <w:rPr>
          <w:rFonts w:ascii="Times New Roman" w:hAnsi="Times New Roman"/>
          <w:b/>
          <w:bCs/>
        </w:rPr>
        <w:t>átadás-átvételi bizonylatot</w:t>
      </w:r>
      <w:r w:rsidR="00F57B75" w:rsidRPr="00946BEF">
        <w:rPr>
          <w:rFonts w:ascii="Times New Roman" w:hAnsi="Times New Roman"/>
        </w:rPr>
        <w:t xml:space="preserve"> állít ki az </w:t>
      </w:r>
      <w:r w:rsidR="00057603" w:rsidRPr="00946BEF">
        <w:rPr>
          <w:rFonts w:ascii="Times New Roman" w:hAnsi="Times New Roman"/>
        </w:rPr>
        <w:t>Intézmények</w:t>
      </w:r>
      <w:r w:rsidRPr="00946BEF">
        <w:rPr>
          <w:rFonts w:ascii="Times New Roman" w:hAnsi="Times New Roman"/>
        </w:rPr>
        <w:t xml:space="preserve"> között átadásra, illetve használatba adásra kerülő, </w:t>
      </w:r>
      <w:r w:rsidR="00475EB9" w:rsidRPr="00946BEF">
        <w:rPr>
          <w:rFonts w:ascii="Times New Roman" w:hAnsi="Times New Roman"/>
        </w:rPr>
        <w:t xml:space="preserve">a GAMESZ </w:t>
      </w:r>
      <w:r w:rsidRPr="00946BEF">
        <w:rPr>
          <w:rFonts w:ascii="Times New Roman" w:hAnsi="Times New Roman"/>
        </w:rPr>
        <w:t>nyilvántartás</w:t>
      </w:r>
      <w:r w:rsidR="00475EB9" w:rsidRPr="00946BEF">
        <w:rPr>
          <w:rFonts w:ascii="Times New Roman" w:hAnsi="Times New Roman"/>
        </w:rPr>
        <w:t>ában</w:t>
      </w:r>
      <w:r w:rsidRPr="00946BEF">
        <w:rPr>
          <w:rFonts w:ascii="Times New Roman" w:hAnsi="Times New Roman"/>
        </w:rPr>
        <w:t xml:space="preserve"> </w:t>
      </w:r>
      <w:r w:rsidR="00475EB9" w:rsidRPr="00946BEF">
        <w:rPr>
          <w:rFonts w:ascii="Times New Roman" w:hAnsi="Times New Roman"/>
        </w:rPr>
        <w:t>szereplő</w:t>
      </w:r>
      <w:r w:rsidRPr="00946BEF">
        <w:rPr>
          <w:rFonts w:ascii="Times New Roman" w:hAnsi="Times New Roman"/>
        </w:rPr>
        <w:t xml:space="preserve"> eszközökről az átadás időpontjában és azt két példányban a </w:t>
      </w:r>
      <w:r w:rsidR="00475EB9" w:rsidRPr="00946BEF">
        <w:rPr>
          <w:rFonts w:ascii="Times New Roman" w:hAnsi="Times New Roman"/>
        </w:rPr>
        <w:t>GAMESZ</w:t>
      </w:r>
      <w:r w:rsidRPr="00946BEF">
        <w:rPr>
          <w:rFonts w:ascii="Times New Roman" w:hAnsi="Times New Roman"/>
        </w:rPr>
        <w:t xml:space="preserve"> részére </w:t>
      </w:r>
      <w:r w:rsidR="000F1116">
        <w:rPr>
          <w:rFonts w:ascii="Times New Roman" w:hAnsi="Times New Roman"/>
        </w:rPr>
        <w:t>-</w:t>
      </w:r>
      <w:r w:rsidRPr="00946BEF">
        <w:rPr>
          <w:rFonts w:ascii="Times New Roman" w:hAnsi="Times New Roman"/>
        </w:rPr>
        <w:t xml:space="preserve"> az átadás-átvételi bizonylat kiállítását követő </w:t>
      </w:r>
      <w:r w:rsidR="007934E0" w:rsidRPr="00946BEF">
        <w:rPr>
          <w:rFonts w:ascii="Times New Roman" w:hAnsi="Times New Roman"/>
          <w:b/>
          <w:bCs/>
        </w:rPr>
        <w:t>5 munka</w:t>
      </w:r>
      <w:r w:rsidRPr="00946BEF">
        <w:rPr>
          <w:rFonts w:ascii="Times New Roman" w:hAnsi="Times New Roman"/>
          <w:b/>
          <w:bCs/>
        </w:rPr>
        <w:t>napon belül</w:t>
      </w:r>
      <w:r w:rsidRPr="00946BEF">
        <w:rPr>
          <w:rFonts w:ascii="Times New Roman" w:hAnsi="Times New Roman"/>
        </w:rPr>
        <w:t xml:space="preserve"> </w:t>
      </w:r>
      <w:r w:rsidR="000F1116">
        <w:rPr>
          <w:rFonts w:ascii="Times New Roman" w:hAnsi="Times New Roman"/>
        </w:rPr>
        <w:t>-</w:t>
      </w:r>
      <w:r w:rsidRPr="00946BEF">
        <w:rPr>
          <w:rFonts w:ascii="Times New Roman" w:hAnsi="Times New Roman"/>
        </w:rPr>
        <w:t xml:space="preserve"> megküldi a nyilvántartások átvezetése érdekében. </w:t>
      </w:r>
    </w:p>
    <w:p w14:paraId="35668C2B" w14:textId="77777777" w:rsidR="00532027" w:rsidRPr="00946BEF" w:rsidRDefault="00532027" w:rsidP="004F5147">
      <w:pPr>
        <w:pStyle w:val="Listaszerbekezds"/>
        <w:numPr>
          <w:ilvl w:val="1"/>
          <w:numId w:val="11"/>
        </w:numPr>
        <w:spacing w:before="120" w:after="60" w:line="240" w:lineRule="auto"/>
        <w:ind w:left="993" w:hanging="633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lastRenderedPageBreak/>
        <w:t xml:space="preserve">Az </w:t>
      </w:r>
      <w:r w:rsidR="00F96E09" w:rsidRPr="00946BEF">
        <w:rPr>
          <w:rFonts w:ascii="Times New Roman" w:hAnsi="Times New Roman"/>
        </w:rPr>
        <w:t>I</w:t>
      </w:r>
      <w:r w:rsidRPr="00946BEF">
        <w:rPr>
          <w:rFonts w:ascii="Times New Roman" w:hAnsi="Times New Roman"/>
        </w:rPr>
        <w:t xml:space="preserve">ntézménynek jelentési kötelezettsége áll fenn a </w:t>
      </w:r>
      <w:r w:rsidR="00475EB9" w:rsidRPr="00946BEF">
        <w:rPr>
          <w:rFonts w:ascii="Times New Roman" w:hAnsi="Times New Roman"/>
        </w:rPr>
        <w:t>GAMESZ</w:t>
      </w:r>
      <w:r w:rsidRPr="00946BEF">
        <w:rPr>
          <w:rFonts w:ascii="Times New Roman" w:hAnsi="Times New Roman"/>
        </w:rPr>
        <w:t xml:space="preserve"> felé a vagyonába kerülő, </w:t>
      </w:r>
      <w:r w:rsidRPr="00946BEF">
        <w:rPr>
          <w:rFonts w:ascii="Times New Roman" w:hAnsi="Times New Roman"/>
          <w:b/>
          <w:bCs/>
        </w:rPr>
        <w:t>ajándék</w:t>
      </w:r>
      <w:r w:rsidRPr="00946BEF">
        <w:rPr>
          <w:rFonts w:ascii="Times New Roman" w:hAnsi="Times New Roman"/>
        </w:rPr>
        <w:t xml:space="preserve">ba kapott vagy alapítványi pénzből vásárolt és az </w:t>
      </w:r>
      <w:r w:rsidR="00094A6C" w:rsidRPr="00946BEF">
        <w:rPr>
          <w:rFonts w:ascii="Times New Roman" w:hAnsi="Times New Roman"/>
        </w:rPr>
        <w:t>Intézmény</w:t>
      </w:r>
      <w:r w:rsidRPr="00946BEF">
        <w:rPr>
          <w:rFonts w:ascii="Times New Roman" w:hAnsi="Times New Roman"/>
        </w:rPr>
        <w:t>nek átadás-átvételi jegyzékkel átadott</w:t>
      </w:r>
      <w:r w:rsidR="007934E0" w:rsidRPr="00946BEF">
        <w:rPr>
          <w:rFonts w:ascii="Times New Roman" w:hAnsi="Times New Roman"/>
        </w:rPr>
        <w:t xml:space="preserve"> eszközökről (</w:t>
      </w:r>
      <w:r w:rsidR="007934E0" w:rsidRPr="00946BEF">
        <w:rPr>
          <w:rFonts w:ascii="Times New Roman" w:hAnsi="Times New Roman"/>
          <w:b/>
          <w:bCs/>
        </w:rPr>
        <w:t>térítésmentes átadás</w:t>
      </w:r>
      <w:r w:rsidR="007934E0" w:rsidRPr="00946BEF">
        <w:rPr>
          <w:rFonts w:ascii="Times New Roman" w:hAnsi="Times New Roman"/>
        </w:rPr>
        <w:t xml:space="preserve"> esetén is)</w:t>
      </w:r>
      <w:r w:rsidR="00475EB9" w:rsidRPr="00946BEF">
        <w:rPr>
          <w:rFonts w:ascii="Times New Roman" w:hAnsi="Times New Roman"/>
        </w:rPr>
        <w:t>, t</w:t>
      </w:r>
      <w:r w:rsidRPr="00946BEF">
        <w:rPr>
          <w:rFonts w:ascii="Times New Roman" w:hAnsi="Times New Roman"/>
        </w:rPr>
        <w:t xml:space="preserve">ovábbá jelentési kötelezettsége van minden, a </w:t>
      </w:r>
      <w:r w:rsidR="00475EB9" w:rsidRPr="00946BEF">
        <w:rPr>
          <w:rFonts w:ascii="Times New Roman" w:hAnsi="Times New Roman"/>
        </w:rPr>
        <w:t xml:space="preserve">GAMESZ </w:t>
      </w:r>
      <w:r w:rsidRPr="00946BEF">
        <w:rPr>
          <w:rFonts w:ascii="Times New Roman" w:hAnsi="Times New Roman"/>
        </w:rPr>
        <w:t>nyilvántartási hatáskörébe sorolt eszköz állományában bekövetkezett változás</w:t>
      </w:r>
      <w:r w:rsidR="00661FD6" w:rsidRPr="00946BEF">
        <w:rPr>
          <w:rFonts w:ascii="Times New Roman" w:hAnsi="Times New Roman"/>
        </w:rPr>
        <w:t xml:space="preserve"> (pl.: megsemmisül, </w:t>
      </w:r>
      <w:r w:rsidR="002D029F" w:rsidRPr="00946BEF">
        <w:rPr>
          <w:rFonts w:ascii="Times New Roman" w:hAnsi="Times New Roman"/>
        </w:rPr>
        <w:t>eltulajdonítják</w:t>
      </w:r>
      <w:r w:rsidR="00661FD6" w:rsidRPr="00946BEF">
        <w:rPr>
          <w:rFonts w:ascii="Times New Roman" w:hAnsi="Times New Roman"/>
        </w:rPr>
        <w:t>)</w:t>
      </w:r>
      <w:r w:rsidRPr="00946BEF">
        <w:rPr>
          <w:rFonts w:ascii="Times New Roman" w:hAnsi="Times New Roman"/>
        </w:rPr>
        <w:t xml:space="preserve"> esetében is</w:t>
      </w:r>
      <w:r w:rsidR="007934E0" w:rsidRPr="00946BEF">
        <w:rPr>
          <w:rFonts w:ascii="Times New Roman" w:hAnsi="Times New Roman"/>
        </w:rPr>
        <w:t xml:space="preserve"> </w:t>
      </w:r>
      <w:r w:rsidR="007934E0" w:rsidRPr="00946BEF">
        <w:rPr>
          <w:rFonts w:ascii="Times New Roman" w:hAnsi="Times New Roman"/>
          <w:b/>
          <w:bCs/>
        </w:rPr>
        <w:t>5 munkanapon belül</w:t>
      </w:r>
      <w:r w:rsidR="00E31FE3" w:rsidRPr="00946BEF">
        <w:rPr>
          <w:rFonts w:ascii="Times New Roman" w:hAnsi="Times New Roman"/>
        </w:rPr>
        <w:t>.</w:t>
      </w:r>
    </w:p>
    <w:p w14:paraId="654AE9BA" w14:textId="283F96DE" w:rsidR="00504CAF" w:rsidRPr="00946BEF" w:rsidRDefault="00F96E09" w:rsidP="00946BEF">
      <w:pPr>
        <w:pStyle w:val="Listaszerbekezds"/>
        <w:numPr>
          <w:ilvl w:val="1"/>
          <w:numId w:val="11"/>
        </w:numPr>
        <w:spacing w:before="120" w:after="60" w:line="240" w:lineRule="auto"/>
        <w:ind w:left="993" w:hanging="633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Jelentési kötelezettsége van az Intézménynek a</w:t>
      </w:r>
      <w:r w:rsidR="00E31FE3" w:rsidRPr="00946BEF">
        <w:rPr>
          <w:rFonts w:ascii="Times New Roman" w:hAnsi="Times New Roman"/>
        </w:rPr>
        <w:t>z önkormányzat által, közbeszerzési eljárás keretében, illetve bármely jogcímen lefolytatott beruházás esetében a GAMESZ felé, tételes</w:t>
      </w:r>
      <w:r w:rsidR="007A6FC4" w:rsidRPr="00946BEF">
        <w:rPr>
          <w:rFonts w:ascii="Times New Roman" w:hAnsi="Times New Roman"/>
        </w:rPr>
        <w:t>en</w:t>
      </w:r>
      <w:r w:rsidR="00E31FE3" w:rsidRPr="00946BEF">
        <w:rPr>
          <w:rFonts w:ascii="Times New Roman" w:hAnsi="Times New Roman"/>
        </w:rPr>
        <w:t xml:space="preserve"> felsorolva a tulajdonába került eszközöket</w:t>
      </w:r>
      <w:r w:rsidR="007A6FC4" w:rsidRPr="00946BEF">
        <w:rPr>
          <w:rFonts w:ascii="Times New Roman" w:hAnsi="Times New Roman"/>
        </w:rPr>
        <w:t>,</w:t>
      </w:r>
      <w:r w:rsidR="00E31FE3" w:rsidRPr="00946BEF">
        <w:rPr>
          <w:rFonts w:ascii="Times New Roman" w:hAnsi="Times New Roman"/>
        </w:rPr>
        <w:t xml:space="preserve"> bekerülési </w:t>
      </w:r>
      <w:r w:rsidR="007A6FC4" w:rsidRPr="00946BEF">
        <w:rPr>
          <w:rFonts w:ascii="Times New Roman" w:hAnsi="Times New Roman"/>
        </w:rPr>
        <w:t>és maradvány</w:t>
      </w:r>
      <w:r w:rsidR="00E31FE3" w:rsidRPr="00946BEF">
        <w:rPr>
          <w:rFonts w:ascii="Times New Roman" w:hAnsi="Times New Roman"/>
        </w:rPr>
        <w:t>értéküket, a beruházás átadását követő 30 napon belül.</w:t>
      </w:r>
    </w:p>
    <w:p w14:paraId="05F570FF" w14:textId="77777777" w:rsidR="00532027" w:rsidRPr="00946BEF" w:rsidRDefault="00532027" w:rsidP="004F5147">
      <w:pPr>
        <w:pStyle w:val="Cmsor3"/>
        <w:numPr>
          <w:ilvl w:val="0"/>
          <w:numId w:val="11"/>
        </w:numPr>
        <w:jc w:val="center"/>
        <w:rPr>
          <w:rFonts w:ascii="Times New Roman" w:hAnsi="Times New Roman" w:cs="Times New Roman"/>
          <w:sz w:val="26"/>
          <w:szCs w:val="26"/>
        </w:rPr>
      </w:pPr>
      <w:bookmarkStart w:id="12" w:name="_Toc89176430"/>
      <w:r w:rsidRPr="00946BEF">
        <w:rPr>
          <w:rFonts w:ascii="Times New Roman" w:hAnsi="Times New Roman" w:cs="Times New Roman"/>
          <w:sz w:val="26"/>
          <w:szCs w:val="26"/>
        </w:rPr>
        <w:t>Számviteli nyilvántartások</w:t>
      </w:r>
      <w:bookmarkEnd w:id="12"/>
    </w:p>
    <w:p w14:paraId="33FC93BF" w14:textId="50A3B608" w:rsidR="00532027" w:rsidRPr="00946BEF" w:rsidRDefault="00504CAF" w:rsidP="004F5147">
      <w:pPr>
        <w:pStyle w:val="Listaszerbekezds"/>
        <w:numPr>
          <w:ilvl w:val="1"/>
          <w:numId w:val="11"/>
        </w:numPr>
        <w:tabs>
          <w:tab w:val="left" w:pos="993"/>
        </w:tabs>
        <w:suppressAutoHyphens/>
        <w:spacing w:before="120" w:after="0"/>
        <w:ind w:left="992" w:hanging="635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A GAMESZ</w:t>
      </w:r>
      <w:r w:rsidR="007E1D62" w:rsidRPr="00946BEF">
        <w:rPr>
          <w:rFonts w:ascii="Times New Roman" w:hAnsi="Times New Roman"/>
        </w:rPr>
        <w:t xml:space="preserve"> a valóságnak megfelelő, folyamatos, zárt rendszerű és áttekinthető nyilvántartást vezet - a költségvetési és pénzügyi könyvvezetésnek megfelelően - a kettős könyvvitel szabályai szerint</w:t>
      </w:r>
      <w:r w:rsidR="0023136A" w:rsidRPr="00946BEF">
        <w:rPr>
          <w:rFonts w:ascii="Times New Roman" w:hAnsi="Times New Roman"/>
        </w:rPr>
        <w:t xml:space="preserve"> intézményenként külön </w:t>
      </w:r>
      <w:r w:rsidR="007E1D62" w:rsidRPr="00946BEF">
        <w:rPr>
          <w:rFonts w:ascii="Times New Roman" w:hAnsi="Times New Roman"/>
        </w:rPr>
        <w:t xml:space="preserve">– külön </w:t>
      </w:r>
      <w:r w:rsidR="0023136A" w:rsidRPr="00946BEF">
        <w:rPr>
          <w:rFonts w:ascii="Times New Roman" w:hAnsi="Times New Roman"/>
        </w:rPr>
        <w:t xml:space="preserve">adatbázisban </w:t>
      </w:r>
      <w:r w:rsidRPr="00946BEF">
        <w:rPr>
          <w:rFonts w:ascii="Times New Roman" w:hAnsi="Times New Roman"/>
        </w:rPr>
        <w:t xml:space="preserve">az </w:t>
      </w:r>
      <w:r w:rsidR="007E1D62" w:rsidRPr="00946BEF">
        <w:rPr>
          <w:rFonts w:ascii="Times New Roman" w:hAnsi="Times New Roman"/>
        </w:rPr>
        <w:t>I</w:t>
      </w:r>
      <w:r w:rsidRPr="00946BEF">
        <w:rPr>
          <w:rFonts w:ascii="Times New Roman" w:hAnsi="Times New Roman"/>
        </w:rPr>
        <w:t>ntézmény tevékenysége során előforduló, a</w:t>
      </w:r>
      <w:r w:rsidR="007E1D62" w:rsidRPr="00946BEF">
        <w:rPr>
          <w:rFonts w:ascii="Times New Roman" w:hAnsi="Times New Roman"/>
        </w:rPr>
        <w:t>z Intézmény</w:t>
      </w:r>
      <w:r w:rsidRPr="00946BEF">
        <w:rPr>
          <w:rFonts w:ascii="Times New Roman" w:hAnsi="Times New Roman"/>
        </w:rPr>
        <w:t xml:space="preserve"> vagyoni és pénzügyi helyzetére kiható gazdasági eseményekről</w:t>
      </w:r>
      <w:r w:rsidR="007E1D62" w:rsidRPr="00946BEF">
        <w:rPr>
          <w:rFonts w:ascii="Times New Roman" w:hAnsi="Times New Roman"/>
        </w:rPr>
        <w:t>.</w:t>
      </w:r>
      <w:r w:rsidRPr="00946BEF">
        <w:rPr>
          <w:rFonts w:ascii="Times New Roman" w:hAnsi="Times New Roman"/>
        </w:rPr>
        <w:t xml:space="preserve">  </w:t>
      </w:r>
    </w:p>
    <w:p w14:paraId="0A484903" w14:textId="3C993B43" w:rsidR="0023136A" w:rsidRPr="00946BEF" w:rsidRDefault="0023136A" w:rsidP="004F5147">
      <w:pPr>
        <w:pStyle w:val="Listaszerbekezds"/>
        <w:numPr>
          <w:ilvl w:val="1"/>
          <w:numId w:val="11"/>
        </w:numPr>
        <w:tabs>
          <w:tab w:val="left" w:pos="993"/>
        </w:tabs>
        <w:suppressAutoHyphens/>
        <w:spacing w:before="120" w:after="0"/>
        <w:ind w:left="992" w:hanging="635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A főkönyvi kettős könyvvitelhez kapcsolódó analitikus nyilvántartások vezetésének rendjét </w:t>
      </w:r>
      <w:r w:rsidR="00686A8C">
        <w:rPr>
          <w:rFonts w:ascii="Times New Roman" w:hAnsi="Times New Roman"/>
        </w:rPr>
        <w:br/>
      </w:r>
      <w:r w:rsidRPr="00946BEF">
        <w:rPr>
          <w:rFonts w:ascii="Times New Roman" w:hAnsi="Times New Roman"/>
        </w:rPr>
        <w:t xml:space="preserve">a II/1.1. bekezdésben felsorolt, az intézményvezető által jóváhagyott </w:t>
      </w:r>
      <w:r w:rsidRPr="00946BEF">
        <w:rPr>
          <w:rFonts w:ascii="Times New Roman" w:hAnsi="Times New Roman"/>
          <w:i/>
        </w:rPr>
        <w:t>Számlarend</w:t>
      </w:r>
      <w:r w:rsidRPr="00946BEF">
        <w:rPr>
          <w:rFonts w:ascii="Times New Roman" w:hAnsi="Times New Roman"/>
        </w:rPr>
        <w:t xml:space="preserve">, valamint az </w:t>
      </w:r>
      <w:r w:rsidRPr="00946BEF">
        <w:rPr>
          <w:rFonts w:ascii="Times New Roman" w:hAnsi="Times New Roman"/>
          <w:i/>
        </w:rPr>
        <w:t xml:space="preserve">Analitikus nyilvántartások szabályzata az </w:t>
      </w:r>
      <w:r w:rsidR="00057603" w:rsidRPr="00946BEF">
        <w:rPr>
          <w:rFonts w:ascii="Times New Roman" w:hAnsi="Times New Roman"/>
          <w:i/>
        </w:rPr>
        <w:t>Intézmények</w:t>
      </w:r>
      <w:r w:rsidRPr="00946BEF">
        <w:rPr>
          <w:rFonts w:ascii="Times New Roman" w:hAnsi="Times New Roman"/>
          <w:i/>
        </w:rPr>
        <w:t xml:space="preserve"> számára</w:t>
      </w:r>
      <w:r w:rsidRPr="00946BEF">
        <w:rPr>
          <w:rFonts w:ascii="Times New Roman" w:hAnsi="Times New Roman"/>
        </w:rPr>
        <w:t xml:space="preserve"> rendelkezés tartalmazza.</w:t>
      </w:r>
    </w:p>
    <w:p w14:paraId="1225B6F5" w14:textId="77777777" w:rsidR="00F92867" w:rsidRPr="00946BEF" w:rsidRDefault="00532027" w:rsidP="004F5147">
      <w:pPr>
        <w:pStyle w:val="Listaszerbekezds"/>
        <w:numPr>
          <w:ilvl w:val="1"/>
          <w:numId w:val="11"/>
        </w:numPr>
        <w:tabs>
          <w:tab w:val="left" w:pos="993"/>
        </w:tabs>
        <w:suppressAutoHyphens/>
        <w:spacing w:before="120" w:after="0"/>
        <w:ind w:left="992" w:hanging="635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Az </w:t>
      </w:r>
      <w:r w:rsidR="00077073" w:rsidRPr="00946BEF">
        <w:rPr>
          <w:rFonts w:ascii="Times New Roman" w:hAnsi="Times New Roman"/>
        </w:rPr>
        <w:t>I</w:t>
      </w:r>
      <w:r w:rsidRPr="00946BEF">
        <w:rPr>
          <w:rFonts w:ascii="Times New Roman" w:hAnsi="Times New Roman"/>
        </w:rPr>
        <w:t xml:space="preserve">ntézmény a könyvviteli számláihoz kapcsolódó analitikus (részletező) nyilvántartások közül azokat vezeti, melyeket a </w:t>
      </w:r>
      <w:r w:rsidR="00F92867" w:rsidRPr="00946BEF">
        <w:rPr>
          <w:rFonts w:ascii="Times New Roman" w:hAnsi="Times New Roman"/>
        </w:rPr>
        <w:t>GAMESZ</w:t>
      </w:r>
      <w:r w:rsidRPr="00946BEF">
        <w:rPr>
          <w:rFonts w:ascii="Times New Roman" w:hAnsi="Times New Roman"/>
        </w:rPr>
        <w:t xml:space="preserve"> a feladatkörébe utal</w:t>
      </w:r>
      <w:r w:rsidR="009C1816" w:rsidRPr="00946BEF">
        <w:rPr>
          <w:rFonts w:ascii="Times New Roman" w:hAnsi="Times New Roman"/>
        </w:rPr>
        <w:t>.</w:t>
      </w:r>
    </w:p>
    <w:p w14:paraId="4BE897B1" w14:textId="77777777" w:rsidR="00F92867" w:rsidRPr="00946BEF" w:rsidRDefault="00F92867" w:rsidP="004F5147">
      <w:pPr>
        <w:pStyle w:val="Listaszerbekezds"/>
        <w:numPr>
          <w:ilvl w:val="1"/>
          <w:numId w:val="11"/>
        </w:numPr>
        <w:tabs>
          <w:tab w:val="left" w:pos="993"/>
        </w:tabs>
        <w:suppressAutoHyphens/>
        <w:spacing w:before="120" w:after="0"/>
        <w:ind w:left="993" w:hanging="633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Az</w:t>
      </w:r>
      <w:r w:rsidR="00077073" w:rsidRPr="00946BEF">
        <w:rPr>
          <w:rFonts w:ascii="Times New Roman" w:hAnsi="Times New Roman"/>
        </w:rPr>
        <w:t xml:space="preserve"> Intézmény havonta, a részére megküldött pénzforgalmi vagy egyéb azonos adattartalmú kimutatás alapján köteles egyeztetni az</w:t>
      </w:r>
      <w:r w:rsidRPr="00946BEF">
        <w:rPr>
          <w:rFonts w:ascii="Times New Roman" w:hAnsi="Times New Roman"/>
        </w:rPr>
        <w:t xml:space="preserve"> analitikus nyilvántartás</w:t>
      </w:r>
      <w:r w:rsidR="00077073" w:rsidRPr="00946BEF">
        <w:rPr>
          <w:rFonts w:ascii="Times New Roman" w:hAnsi="Times New Roman"/>
        </w:rPr>
        <w:t>át</w:t>
      </w:r>
      <w:r w:rsidRPr="00946BEF">
        <w:rPr>
          <w:rFonts w:ascii="Times New Roman" w:hAnsi="Times New Roman"/>
        </w:rPr>
        <w:t xml:space="preserve"> és amennyiben eltérést /</w:t>
      </w:r>
      <w:r w:rsidR="00077073" w:rsidRPr="00946BEF">
        <w:rPr>
          <w:rFonts w:ascii="Times New Roman" w:hAnsi="Times New Roman"/>
        </w:rPr>
        <w:t xml:space="preserve"> </w:t>
      </w:r>
      <w:r w:rsidRPr="00946BEF">
        <w:rPr>
          <w:rFonts w:ascii="Times New Roman" w:hAnsi="Times New Roman"/>
        </w:rPr>
        <w:t>hibát tapasztal köteles egyeztetési lehetőséget kérni</w:t>
      </w:r>
      <w:r w:rsidR="00EF0C9F" w:rsidRPr="00946BEF">
        <w:rPr>
          <w:rFonts w:ascii="Times New Roman" w:hAnsi="Times New Roman"/>
        </w:rPr>
        <w:t>.</w:t>
      </w:r>
    </w:p>
    <w:p w14:paraId="35102E1A" w14:textId="77777777" w:rsidR="00EF0C9F" w:rsidRPr="00946BEF" w:rsidRDefault="00532027" w:rsidP="004F5147">
      <w:pPr>
        <w:pStyle w:val="Listaszerbekezds"/>
        <w:numPr>
          <w:ilvl w:val="1"/>
          <w:numId w:val="11"/>
        </w:numPr>
        <w:tabs>
          <w:tab w:val="left" w:pos="993"/>
        </w:tabs>
        <w:suppressAutoHyphens/>
        <w:spacing w:before="120" w:after="0"/>
        <w:ind w:left="993" w:hanging="633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A </w:t>
      </w:r>
      <w:r w:rsidR="00F92867" w:rsidRPr="00946BEF">
        <w:rPr>
          <w:rFonts w:ascii="Times New Roman" w:hAnsi="Times New Roman"/>
        </w:rPr>
        <w:t>GAMESZ</w:t>
      </w:r>
      <w:r w:rsidRPr="00946BEF">
        <w:rPr>
          <w:rFonts w:ascii="Times New Roman" w:hAnsi="Times New Roman"/>
        </w:rPr>
        <w:t xml:space="preserve"> és az </w:t>
      </w:r>
      <w:r w:rsidR="00077073" w:rsidRPr="00946BEF">
        <w:rPr>
          <w:rFonts w:ascii="Times New Roman" w:hAnsi="Times New Roman"/>
        </w:rPr>
        <w:t>I</w:t>
      </w:r>
      <w:r w:rsidRPr="00946BEF">
        <w:rPr>
          <w:rFonts w:ascii="Times New Roman" w:hAnsi="Times New Roman"/>
        </w:rPr>
        <w:t xml:space="preserve">ntézmény, az intézményvezető kérésére egyeztetik </w:t>
      </w:r>
      <w:r w:rsidR="00F92867" w:rsidRPr="00946BEF">
        <w:rPr>
          <w:rFonts w:ascii="Times New Roman" w:hAnsi="Times New Roman"/>
        </w:rPr>
        <w:t>- az</w:t>
      </w:r>
      <w:r w:rsidRPr="00946BEF">
        <w:rPr>
          <w:rFonts w:ascii="Times New Roman" w:hAnsi="Times New Roman"/>
        </w:rPr>
        <w:t xml:space="preserve"> informatikai rendszeréből lekérdezett adatok alapján </w:t>
      </w:r>
      <w:r w:rsidR="00F92867" w:rsidRPr="00946BEF">
        <w:rPr>
          <w:rFonts w:ascii="Times New Roman" w:hAnsi="Times New Roman"/>
        </w:rPr>
        <w:t xml:space="preserve">- </w:t>
      </w:r>
      <w:r w:rsidRPr="00946BEF">
        <w:rPr>
          <w:rFonts w:ascii="Times New Roman" w:hAnsi="Times New Roman"/>
        </w:rPr>
        <w:t xml:space="preserve">a könyvviteli számlákat és az analitikus nyilvántartásokat. </w:t>
      </w:r>
      <w:r w:rsidR="00F92867" w:rsidRPr="00946BEF">
        <w:rPr>
          <w:rFonts w:ascii="Times New Roman" w:hAnsi="Times New Roman"/>
        </w:rPr>
        <w:t>Az egyeztetést az intézmény vezetője, vagy az általa megbízott intézményi dolgozó, illetve a GAMESZ Pénzügyi és Számviteli Osztályvezetője által kijelölt munkavállaló végzi.</w:t>
      </w:r>
    </w:p>
    <w:p w14:paraId="48C57C41" w14:textId="5D83416B" w:rsidR="00EF0C9F" w:rsidRPr="00946BEF" w:rsidRDefault="00EF0C9F" w:rsidP="004F5147">
      <w:pPr>
        <w:pStyle w:val="Listaszerbekezds"/>
        <w:numPr>
          <w:ilvl w:val="1"/>
          <w:numId w:val="11"/>
        </w:numPr>
        <w:tabs>
          <w:tab w:val="left" w:pos="993"/>
        </w:tabs>
        <w:suppressAutoHyphens/>
        <w:spacing w:before="120" w:after="0"/>
        <w:ind w:left="993" w:hanging="633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Az egyeztetés megtörténtét hitelt érdemlően bizonyítani kell és az erről készült dokumentumot </w:t>
      </w:r>
      <w:r w:rsidR="00686A8C">
        <w:rPr>
          <w:rFonts w:ascii="Times New Roman" w:hAnsi="Times New Roman"/>
        </w:rPr>
        <w:br/>
      </w:r>
      <w:r w:rsidRPr="00946BEF">
        <w:rPr>
          <w:rFonts w:ascii="Times New Roman" w:hAnsi="Times New Roman"/>
        </w:rPr>
        <w:t xml:space="preserve">a GAMESZ-ban iktatni és </w:t>
      </w:r>
      <w:proofErr w:type="spellStart"/>
      <w:r w:rsidRPr="00946BEF">
        <w:rPr>
          <w:rFonts w:ascii="Times New Roman" w:hAnsi="Times New Roman"/>
        </w:rPr>
        <w:t>irattárazni</w:t>
      </w:r>
      <w:proofErr w:type="spellEnd"/>
      <w:r w:rsidRPr="00946BEF">
        <w:rPr>
          <w:rFonts w:ascii="Times New Roman" w:hAnsi="Times New Roman"/>
        </w:rPr>
        <w:t xml:space="preserve"> szükséges.</w:t>
      </w:r>
    </w:p>
    <w:p w14:paraId="5B3C972A" w14:textId="77777777" w:rsidR="00EF0C9F" w:rsidRPr="00946BEF" w:rsidRDefault="00EF0C9F" w:rsidP="004F5147">
      <w:pPr>
        <w:pStyle w:val="Listaszerbekezds"/>
        <w:numPr>
          <w:ilvl w:val="1"/>
          <w:numId w:val="11"/>
        </w:numPr>
        <w:tabs>
          <w:tab w:val="left" w:pos="993"/>
        </w:tabs>
        <w:suppressAutoHyphens/>
        <w:spacing w:before="120" w:after="0"/>
        <w:ind w:left="993" w:hanging="633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Amennyiben az egyeztetés során a GAMESZ által elkövetett hiba, hiányosság kerül felszínre, annak javítását, pótlását azonnal meg kell kezdeni. A javítást, pótlást a GAMESZ a következő egyeztetésig köteles végrehajtani.</w:t>
      </w:r>
    </w:p>
    <w:p w14:paraId="3E800006" w14:textId="77777777" w:rsidR="00532027" w:rsidRPr="00946BEF" w:rsidRDefault="00532027" w:rsidP="004F5147">
      <w:pPr>
        <w:pStyle w:val="Listaszerbekezds"/>
        <w:numPr>
          <w:ilvl w:val="1"/>
          <w:numId w:val="11"/>
        </w:numPr>
        <w:tabs>
          <w:tab w:val="left" w:pos="993"/>
        </w:tabs>
        <w:suppressAutoHyphens/>
        <w:spacing w:before="120" w:after="0"/>
        <w:ind w:left="992" w:hanging="635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A </w:t>
      </w:r>
      <w:r w:rsidR="00F92867" w:rsidRPr="00946BEF">
        <w:rPr>
          <w:rFonts w:ascii="Times New Roman" w:hAnsi="Times New Roman"/>
        </w:rPr>
        <w:t>GAMESZ</w:t>
      </w:r>
      <w:r w:rsidRPr="00946BEF">
        <w:rPr>
          <w:rFonts w:ascii="Times New Roman" w:hAnsi="Times New Roman"/>
        </w:rPr>
        <w:t xml:space="preserve"> gazdasági vezetője gondoskodik a gazdálkodási, pénzügyi, számviteli tevékenység ellátásáról szükséges információknak, adatoknak, tájékoztatásoknak az </w:t>
      </w:r>
      <w:r w:rsidR="00057603" w:rsidRPr="00946BEF">
        <w:rPr>
          <w:rFonts w:ascii="Times New Roman" w:hAnsi="Times New Roman"/>
        </w:rPr>
        <w:t>Intézmények</w:t>
      </w:r>
      <w:r w:rsidRPr="00946BEF">
        <w:rPr>
          <w:rFonts w:ascii="Times New Roman" w:hAnsi="Times New Roman"/>
        </w:rPr>
        <w:t>hez történő eljuttatásáról, átadásáról.</w:t>
      </w:r>
      <w:r w:rsidR="00F92867" w:rsidRPr="00946BEF">
        <w:rPr>
          <w:rFonts w:ascii="Times New Roman" w:hAnsi="Times New Roman"/>
        </w:rPr>
        <w:t xml:space="preserve"> </w:t>
      </w:r>
      <w:r w:rsidRPr="00946BEF">
        <w:rPr>
          <w:rFonts w:ascii="Times New Roman" w:hAnsi="Times New Roman"/>
        </w:rPr>
        <w:t>Konzultációval segíti azok értelmezését, végrehajtását.</w:t>
      </w:r>
      <w:r w:rsidR="00077073" w:rsidRPr="00946BEF">
        <w:rPr>
          <w:rFonts w:ascii="Times New Roman" w:hAnsi="Times New Roman"/>
        </w:rPr>
        <w:t xml:space="preserve"> </w:t>
      </w:r>
    </w:p>
    <w:p w14:paraId="4F8DB0E2" w14:textId="77777777" w:rsidR="00F96E09" w:rsidRPr="00946BEF" w:rsidRDefault="00F96E09" w:rsidP="00152F56">
      <w:pPr>
        <w:pStyle w:val="Cmsor2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bookmarkStart w:id="13" w:name="_Toc89176431"/>
      <w:r w:rsidRPr="00946BEF">
        <w:rPr>
          <w:rFonts w:ascii="Times New Roman" w:hAnsi="Times New Roman" w:cs="Times New Roman"/>
        </w:rPr>
        <w:t>A leltározási, selejtezési feladatok munkamegosztási rendje</w:t>
      </w:r>
      <w:bookmarkEnd w:id="13"/>
    </w:p>
    <w:p w14:paraId="09C7AB9E" w14:textId="77777777" w:rsidR="00F96E09" w:rsidRPr="00946BEF" w:rsidRDefault="00F96E09" w:rsidP="007611C3">
      <w:pPr>
        <w:spacing w:before="120" w:after="60" w:line="240" w:lineRule="auto"/>
        <w:ind w:left="36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A </w:t>
      </w:r>
      <w:r w:rsidRPr="00946BEF">
        <w:rPr>
          <w:rFonts w:ascii="Times New Roman" w:hAnsi="Times New Roman"/>
          <w:b/>
          <w:bCs/>
        </w:rPr>
        <w:t>leltározás</w:t>
      </w:r>
      <w:r w:rsidRPr="00946BEF">
        <w:rPr>
          <w:rFonts w:ascii="Times New Roman" w:hAnsi="Times New Roman"/>
        </w:rPr>
        <w:t xml:space="preserve"> eljárásrendjét a II/1.1. bekezdésben felsorolt, az </w:t>
      </w:r>
      <w:r w:rsidR="00152F56" w:rsidRPr="00946BEF">
        <w:rPr>
          <w:rFonts w:ascii="Times New Roman" w:hAnsi="Times New Roman"/>
        </w:rPr>
        <w:t>I</w:t>
      </w:r>
      <w:r w:rsidRPr="00946BEF">
        <w:rPr>
          <w:rFonts w:ascii="Times New Roman" w:hAnsi="Times New Roman"/>
        </w:rPr>
        <w:t>ntézmény</w:t>
      </w:r>
      <w:r w:rsidR="00152F56" w:rsidRPr="00946BEF">
        <w:rPr>
          <w:rFonts w:ascii="Times New Roman" w:hAnsi="Times New Roman"/>
        </w:rPr>
        <w:t xml:space="preserve"> </w:t>
      </w:r>
      <w:r w:rsidRPr="00946BEF">
        <w:rPr>
          <w:rFonts w:ascii="Times New Roman" w:hAnsi="Times New Roman"/>
        </w:rPr>
        <w:t>vezető</w:t>
      </w:r>
      <w:r w:rsidR="00152F56" w:rsidRPr="00946BEF">
        <w:rPr>
          <w:rFonts w:ascii="Times New Roman" w:hAnsi="Times New Roman"/>
        </w:rPr>
        <w:t>je</w:t>
      </w:r>
      <w:r w:rsidRPr="00946BEF">
        <w:rPr>
          <w:rFonts w:ascii="Times New Roman" w:hAnsi="Times New Roman"/>
        </w:rPr>
        <w:t xml:space="preserve"> által</w:t>
      </w:r>
      <w:r w:rsidR="00152F56" w:rsidRPr="00946BEF">
        <w:rPr>
          <w:rFonts w:ascii="Times New Roman" w:hAnsi="Times New Roman"/>
        </w:rPr>
        <w:t xml:space="preserve"> is</w:t>
      </w:r>
      <w:r w:rsidRPr="00946BEF">
        <w:rPr>
          <w:rFonts w:ascii="Times New Roman" w:hAnsi="Times New Roman"/>
        </w:rPr>
        <w:t xml:space="preserve"> jóváhagyott </w:t>
      </w:r>
      <w:r w:rsidRPr="00946BEF">
        <w:rPr>
          <w:rFonts w:ascii="Times New Roman" w:hAnsi="Times New Roman"/>
          <w:i/>
        </w:rPr>
        <w:t>Eszközök és források leltározási és leltárkészítési Szabályzata</w:t>
      </w:r>
      <w:r w:rsidRPr="00946BEF">
        <w:rPr>
          <w:rFonts w:ascii="Times New Roman" w:hAnsi="Times New Roman"/>
        </w:rPr>
        <w:t xml:space="preserve"> határozza meg.</w:t>
      </w:r>
    </w:p>
    <w:p w14:paraId="4C0F73E3" w14:textId="4021567C" w:rsidR="00F96E09" w:rsidRPr="00946BEF" w:rsidRDefault="00F96E09" w:rsidP="00FD0387">
      <w:pPr>
        <w:pStyle w:val="Listaszerbekezds"/>
        <w:numPr>
          <w:ilvl w:val="1"/>
          <w:numId w:val="27"/>
        </w:numPr>
        <w:spacing w:before="120" w:after="60" w:line="240" w:lineRule="auto"/>
        <w:ind w:left="993" w:hanging="633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A GAMESZ </w:t>
      </w:r>
      <w:r w:rsidR="004906FD" w:rsidRPr="00946BEF">
        <w:rPr>
          <w:rFonts w:ascii="Times New Roman" w:hAnsi="Times New Roman"/>
        </w:rPr>
        <w:t xml:space="preserve">feladata elkészíteni </w:t>
      </w:r>
      <w:r w:rsidRPr="00946BEF">
        <w:rPr>
          <w:rFonts w:ascii="Times New Roman" w:hAnsi="Times New Roman"/>
        </w:rPr>
        <w:t>az Intézmények éves leltárellenőrzési ütemtervét, az Intézmények</w:t>
      </w:r>
      <w:r w:rsidR="00720F33" w:rsidRPr="00946BEF">
        <w:rPr>
          <w:rFonts w:ascii="Times New Roman" w:hAnsi="Times New Roman"/>
        </w:rPr>
        <w:t>kel történt egyeztetés</w:t>
      </w:r>
      <w:r w:rsidRPr="00946BEF">
        <w:rPr>
          <w:rFonts w:ascii="Times New Roman" w:hAnsi="Times New Roman"/>
        </w:rPr>
        <w:t xml:space="preserve"> </w:t>
      </w:r>
      <w:r w:rsidR="007A6FC4" w:rsidRPr="00946BEF">
        <w:rPr>
          <w:rFonts w:ascii="Times New Roman" w:hAnsi="Times New Roman"/>
        </w:rPr>
        <w:t>alapján</w:t>
      </w:r>
      <w:r w:rsidRPr="00946BEF">
        <w:rPr>
          <w:rFonts w:ascii="Times New Roman" w:hAnsi="Times New Roman"/>
          <w:strike/>
        </w:rPr>
        <w:t>.</w:t>
      </w:r>
    </w:p>
    <w:p w14:paraId="07DD9ABE" w14:textId="496BDDAC" w:rsidR="00F96E09" w:rsidRPr="00946BEF" w:rsidRDefault="00F96E09" w:rsidP="00094A6C">
      <w:pPr>
        <w:pStyle w:val="Listaszerbekezds"/>
        <w:numPr>
          <w:ilvl w:val="1"/>
          <w:numId w:val="27"/>
        </w:numPr>
        <w:spacing w:before="120" w:after="60" w:line="240" w:lineRule="auto"/>
        <w:ind w:left="993" w:hanging="633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Az </w:t>
      </w:r>
      <w:r w:rsidR="00152F56" w:rsidRPr="00946BEF">
        <w:rPr>
          <w:rFonts w:ascii="Times New Roman" w:hAnsi="Times New Roman"/>
        </w:rPr>
        <w:t>I</w:t>
      </w:r>
      <w:r w:rsidRPr="00946BEF">
        <w:rPr>
          <w:rFonts w:ascii="Times New Roman" w:hAnsi="Times New Roman"/>
        </w:rPr>
        <w:t xml:space="preserve">ntézmény </w:t>
      </w:r>
      <w:r w:rsidR="004906FD" w:rsidRPr="00946BEF">
        <w:rPr>
          <w:rFonts w:ascii="Times New Roman" w:hAnsi="Times New Roman"/>
        </w:rPr>
        <w:t xml:space="preserve">feladata </w:t>
      </w:r>
      <w:r w:rsidR="00F17A7F" w:rsidRPr="00946BEF">
        <w:rPr>
          <w:rFonts w:ascii="Times New Roman" w:hAnsi="Times New Roman"/>
        </w:rPr>
        <w:t>végrehajtani</w:t>
      </w:r>
      <w:r w:rsidRPr="00946BEF">
        <w:rPr>
          <w:rFonts w:ascii="Times New Roman" w:hAnsi="Times New Roman"/>
        </w:rPr>
        <w:t xml:space="preserve"> az eszközeinek és készleteinek leltározását</w:t>
      </w:r>
      <w:r w:rsidR="00F17A7F" w:rsidRPr="00946BEF">
        <w:rPr>
          <w:rFonts w:ascii="Times New Roman" w:hAnsi="Times New Roman"/>
        </w:rPr>
        <w:t>,</w:t>
      </w:r>
      <w:r w:rsidRPr="00946BEF">
        <w:rPr>
          <w:rFonts w:ascii="Times New Roman" w:hAnsi="Times New Roman"/>
        </w:rPr>
        <w:t xml:space="preserve"> teljes felelősséggel. Az </w:t>
      </w:r>
      <w:r w:rsidR="00094A6C" w:rsidRPr="00946BEF">
        <w:rPr>
          <w:rFonts w:ascii="Times New Roman" w:hAnsi="Times New Roman"/>
        </w:rPr>
        <w:t>I</w:t>
      </w:r>
      <w:r w:rsidRPr="00946BEF">
        <w:rPr>
          <w:rFonts w:ascii="Times New Roman" w:hAnsi="Times New Roman"/>
        </w:rPr>
        <w:t xml:space="preserve">ntézményben történő leltározásért, a leltározás ütemtervének betartásáért és dokumentációjának elkészítéséért az </w:t>
      </w:r>
      <w:r w:rsidR="00094A6C" w:rsidRPr="00946BEF">
        <w:rPr>
          <w:rFonts w:ascii="Times New Roman" w:hAnsi="Times New Roman"/>
        </w:rPr>
        <w:t>intézmény</w:t>
      </w:r>
      <w:r w:rsidR="00722D9D">
        <w:rPr>
          <w:rFonts w:ascii="Times New Roman" w:hAnsi="Times New Roman"/>
        </w:rPr>
        <w:t xml:space="preserve"> </w:t>
      </w:r>
      <w:r w:rsidRPr="00946BEF">
        <w:rPr>
          <w:rFonts w:ascii="Times New Roman" w:hAnsi="Times New Roman"/>
        </w:rPr>
        <w:t>vezetője a felelős.</w:t>
      </w:r>
    </w:p>
    <w:p w14:paraId="5B86253E" w14:textId="72CAEBE9" w:rsidR="00F96E09" w:rsidRPr="00946BEF" w:rsidRDefault="00F96E09" w:rsidP="0039403E">
      <w:pPr>
        <w:pStyle w:val="Listaszerbekezds"/>
        <w:numPr>
          <w:ilvl w:val="1"/>
          <w:numId w:val="27"/>
        </w:numPr>
        <w:spacing w:before="120" w:after="60" w:line="240" w:lineRule="auto"/>
        <w:ind w:left="993" w:hanging="633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lastRenderedPageBreak/>
        <w:t xml:space="preserve">A GAMESZ felelős a költségvetési beszámolóban (mérlegben) mennyiségben és értékben feltüntetett eszközök leltározásának ellenőrzéséért, amely </w:t>
      </w:r>
      <w:r w:rsidR="00152F56" w:rsidRPr="00946BEF">
        <w:rPr>
          <w:rFonts w:ascii="Times New Roman" w:hAnsi="Times New Roman"/>
        </w:rPr>
        <w:t xml:space="preserve">a hivatkozott </w:t>
      </w:r>
      <w:r w:rsidRPr="00946BEF">
        <w:rPr>
          <w:rFonts w:ascii="Times New Roman" w:hAnsi="Times New Roman"/>
        </w:rPr>
        <w:t>szabályzat alapján történik.</w:t>
      </w:r>
      <w:r w:rsidR="00721A68" w:rsidRPr="00946BEF">
        <w:rPr>
          <w:rFonts w:ascii="Times New Roman" w:hAnsi="Times New Roman"/>
        </w:rPr>
        <w:t xml:space="preserve"> </w:t>
      </w:r>
      <w:r w:rsidRPr="00946BEF">
        <w:rPr>
          <w:rFonts w:ascii="Times New Roman" w:hAnsi="Times New Roman"/>
        </w:rPr>
        <w:t xml:space="preserve">A GAMESZ a leltározás ellenőrzésének megkezdése előtt az </w:t>
      </w:r>
      <w:r w:rsidR="009A2356" w:rsidRPr="00946BEF">
        <w:rPr>
          <w:rFonts w:ascii="Times New Roman" w:hAnsi="Times New Roman"/>
        </w:rPr>
        <w:t>I</w:t>
      </w:r>
      <w:r w:rsidRPr="00946BEF">
        <w:rPr>
          <w:rFonts w:ascii="Times New Roman" w:hAnsi="Times New Roman"/>
        </w:rPr>
        <w:t xml:space="preserve">ntézményben készítendő dokumentumokat ellenőrzi </w:t>
      </w:r>
      <w:r w:rsidR="00940B83" w:rsidRPr="00946BEF">
        <w:rPr>
          <w:rFonts w:ascii="Times New Roman" w:hAnsi="Times New Roman"/>
        </w:rPr>
        <w:t>(</w:t>
      </w:r>
      <w:r w:rsidRPr="00946BEF">
        <w:rPr>
          <w:rFonts w:ascii="Times New Roman" w:hAnsi="Times New Roman"/>
        </w:rPr>
        <w:t>pl.</w:t>
      </w:r>
      <w:r w:rsidR="00940B83" w:rsidRPr="00946BEF">
        <w:rPr>
          <w:rFonts w:ascii="Times New Roman" w:hAnsi="Times New Roman"/>
        </w:rPr>
        <w:t>:</w:t>
      </w:r>
      <w:r w:rsidRPr="00946BEF">
        <w:rPr>
          <w:rFonts w:ascii="Times New Roman" w:hAnsi="Times New Roman"/>
        </w:rPr>
        <w:t xml:space="preserve"> megbízólevél, ütemterv stb.</w:t>
      </w:r>
      <w:r w:rsidR="00940B83" w:rsidRPr="00946BEF">
        <w:rPr>
          <w:rFonts w:ascii="Times New Roman" w:hAnsi="Times New Roman"/>
        </w:rPr>
        <w:t>)</w:t>
      </w:r>
      <w:r w:rsidRPr="00946BEF">
        <w:rPr>
          <w:rFonts w:ascii="Times New Roman" w:hAnsi="Times New Roman"/>
        </w:rPr>
        <w:t xml:space="preserve">, valamint leltárívet nyomtat az </w:t>
      </w:r>
      <w:r w:rsidR="00721A68" w:rsidRPr="00946BEF">
        <w:rPr>
          <w:rFonts w:ascii="Times New Roman" w:hAnsi="Times New Roman"/>
        </w:rPr>
        <w:t>I</w:t>
      </w:r>
      <w:r w:rsidRPr="00946BEF">
        <w:rPr>
          <w:rFonts w:ascii="Times New Roman" w:hAnsi="Times New Roman"/>
        </w:rPr>
        <w:t>ntézmény részére.</w:t>
      </w:r>
    </w:p>
    <w:p w14:paraId="444F9A88" w14:textId="661A1FCB" w:rsidR="00F96E09" w:rsidRPr="00946BEF" w:rsidRDefault="00F96E09" w:rsidP="00FD0387">
      <w:pPr>
        <w:pStyle w:val="Listaszerbekezds"/>
        <w:numPr>
          <w:ilvl w:val="1"/>
          <w:numId w:val="27"/>
        </w:numPr>
        <w:spacing w:before="120" w:after="60" w:line="240" w:lineRule="auto"/>
        <w:ind w:left="993" w:hanging="633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Az </w:t>
      </w:r>
      <w:r w:rsidR="00721A68" w:rsidRPr="00946BEF">
        <w:rPr>
          <w:rFonts w:ascii="Times New Roman" w:hAnsi="Times New Roman"/>
        </w:rPr>
        <w:t>I</w:t>
      </w:r>
      <w:r w:rsidRPr="00946BEF">
        <w:rPr>
          <w:rFonts w:ascii="Times New Roman" w:hAnsi="Times New Roman"/>
        </w:rPr>
        <w:t>ntézmény a leltározás zárásaként leltározási jegyzőkönyvet készít, amelyet a leltározás dokumentumaival együtt megküld a GAMESZ-</w:t>
      </w:r>
      <w:proofErr w:type="spellStart"/>
      <w:r w:rsidRPr="00946BEF">
        <w:rPr>
          <w:rFonts w:ascii="Times New Roman" w:hAnsi="Times New Roman"/>
        </w:rPr>
        <w:t>nek</w:t>
      </w:r>
      <w:proofErr w:type="spellEnd"/>
      <w:r w:rsidRPr="00946BEF">
        <w:rPr>
          <w:rFonts w:ascii="Times New Roman" w:hAnsi="Times New Roman"/>
        </w:rPr>
        <w:t>. A leltározási jegyzőkönyv tartalmazza a</w:t>
      </w:r>
      <w:r w:rsidR="00721A68" w:rsidRPr="00946BEF">
        <w:rPr>
          <w:rFonts w:ascii="Times New Roman" w:hAnsi="Times New Roman"/>
        </w:rPr>
        <w:t>z Intézmény vezetőjének</w:t>
      </w:r>
      <w:r w:rsidRPr="00946BEF">
        <w:rPr>
          <w:rFonts w:ascii="Times New Roman" w:hAnsi="Times New Roman"/>
        </w:rPr>
        <w:t xml:space="preserve"> nyilatkozatát a hiány vagy többlet tételes megállapításáról, valamint az intézkedését az elvégzendő átvezetésekről (hiány kivezetése, többlet bevételezése)</w:t>
      </w:r>
      <w:r w:rsidR="001B4474" w:rsidRPr="00946BEF">
        <w:rPr>
          <w:rFonts w:ascii="Times New Roman" w:hAnsi="Times New Roman"/>
        </w:rPr>
        <w:t>. Az Intézmény vezetője tájékoztatja a GAMESZ-t, amennyiben a leltárhiány megtéríttetéséről hozott intézkedést</w:t>
      </w:r>
      <w:r w:rsidRPr="00946BEF">
        <w:rPr>
          <w:rFonts w:ascii="Times New Roman" w:hAnsi="Times New Roman"/>
        </w:rPr>
        <w:t>.</w:t>
      </w:r>
    </w:p>
    <w:p w14:paraId="3CE83989" w14:textId="4AB3FD71" w:rsidR="00F96E09" w:rsidRPr="00946BEF" w:rsidRDefault="00F96E09" w:rsidP="00FD0387">
      <w:pPr>
        <w:pStyle w:val="Listaszerbekezds"/>
        <w:numPr>
          <w:ilvl w:val="1"/>
          <w:numId w:val="27"/>
        </w:numPr>
        <w:spacing w:before="120" w:after="60" w:line="240" w:lineRule="auto"/>
        <w:ind w:left="993" w:hanging="633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A</w:t>
      </w:r>
      <w:r w:rsidR="00B40BE9" w:rsidRPr="00946BEF">
        <w:rPr>
          <w:rFonts w:ascii="Times New Roman" w:hAnsi="Times New Roman"/>
        </w:rPr>
        <w:t xml:space="preserve"> GAMESZ feladata a</w:t>
      </w:r>
      <w:r w:rsidRPr="00946BEF">
        <w:rPr>
          <w:rFonts w:ascii="Times New Roman" w:hAnsi="Times New Roman"/>
        </w:rPr>
        <w:t>z eszközök analitikus nyilvántartás</w:t>
      </w:r>
      <w:r w:rsidR="00721A68" w:rsidRPr="00946BEF">
        <w:rPr>
          <w:rFonts w:ascii="Times New Roman" w:hAnsi="Times New Roman"/>
        </w:rPr>
        <w:t>ának</w:t>
      </w:r>
      <w:r w:rsidRPr="00946BEF">
        <w:rPr>
          <w:rFonts w:ascii="Times New Roman" w:hAnsi="Times New Roman"/>
        </w:rPr>
        <w:t xml:space="preserve"> módosítás</w:t>
      </w:r>
      <w:r w:rsidR="00721A68" w:rsidRPr="00946BEF">
        <w:rPr>
          <w:rFonts w:ascii="Times New Roman" w:hAnsi="Times New Roman"/>
        </w:rPr>
        <w:t>a - hiány vagy többlet átvezetése - az Intézmény által szolgáltatott adat (leltározási jegyzőkönyv) alapján</w:t>
      </w:r>
      <w:r w:rsidRPr="00946BEF">
        <w:rPr>
          <w:rFonts w:ascii="Times New Roman" w:hAnsi="Times New Roman"/>
        </w:rPr>
        <w:t>.</w:t>
      </w:r>
    </w:p>
    <w:p w14:paraId="33F4065A" w14:textId="77777777" w:rsidR="00F96E09" w:rsidRPr="00946BEF" w:rsidRDefault="00F96E09" w:rsidP="00721A68">
      <w:pPr>
        <w:spacing w:before="120" w:after="60" w:line="240" w:lineRule="auto"/>
        <w:ind w:left="36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A </w:t>
      </w:r>
      <w:r w:rsidRPr="00946BEF">
        <w:rPr>
          <w:rFonts w:ascii="Times New Roman" w:hAnsi="Times New Roman"/>
          <w:b/>
          <w:bCs/>
        </w:rPr>
        <w:t>selejtezés</w:t>
      </w:r>
      <w:r w:rsidRPr="00946BEF">
        <w:rPr>
          <w:rFonts w:ascii="Times New Roman" w:hAnsi="Times New Roman"/>
        </w:rPr>
        <w:t xml:space="preserve"> eljárásrendjét a II/1.1. bekezdésben felsorolt, </w:t>
      </w:r>
      <w:r w:rsidR="00721A68" w:rsidRPr="00946BEF">
        <w:rPr>
          <w:rFonts w:ascii="Times New Roman" w:hAnsi="Times New Roman"/>
        </w:rPr>
        <w:t xml:space="preserve">az Intézmény vezetője által is jóváhagyott </w:t>
      </w:r>
      <w:r w:rsidRPr="00946BEF">
        <w:rPr>
          <w:rFonts w:ascii="Times New Roman" w:hAnsi="Times New Roman"/>
        </w:rPr>
        <w:t>Felesleges vagyontárgyak hasznosításának és selejtezésének Szabályzata határozza meg.</w:t>
      </w:r>
    </w:p>
    <w:p w14:paraId="33A46C69" w14:textId="77777777" w:rsidR="00F96E09" w:rsidRPr="00946BEF" w:rsidRDefault="00F96E09" w:rsidP="00FD0387">
      <w:pPr>
        <w:pStyle w:val="Listaszerbekezds"/>
        <w:numPr>
          <w:ilvl w:val="1"/>
          <w:numId w:val="27"/>
        </w:numPr>
        <w:spacing w:before="120" w:after="60" w:line="240" w:lineRule="auto"/>
        <w:ind w:left="993" w:hanging="633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Az </w:t>
      </w:r>
      <w:r w:rsidR="00721A68" w:rsidRPr="00946BEF">
        <w:rPr>
          <w:rFonts w:ascii="Times New Roman" w:hAnsi="Times New Roman"/>
        </w:rPr>
        <w:t>I</w:t>
      </w:r>
      <w:r w:rsidRPr="00946BEF">
        <w:rPr>
          <w:rFonts w:ascii="Times New Roman" w:hAnsi="Times New Roman"/>
        </w:rPr>
        <w:t xml:space="preserve">ntézmény működése, feladatellátása során feleslegessé vált vagyontárgy hasznosításáról, értékesítéséről, vagy megsemmisítéséről, valamint a nyilvántartásból való kivezetésről az </w:t>
      </w:r>
      <w:r w:rsidR="00721A68" w:rsidRPr="00946BEF">
        <w:rPr>
          <w:rFonts w:ascii="Times New Roman" w:hAnsi="Times New Roman"/>
        </w:rPr>
        <w:t>I</w:t>
      </w:r>
      <w:r w:rsidRPr="00946BEF">
        <w:rPr>
          <w:rFonts w:ascii="Times New Roman" w:hAnsi="Times New Roman"/>
        </w:rPr>
        <w:t>ntézmény vezetője köteles intézkedni.</w:t>
      </w:r>
    </w:p>
    <w:p w14:paraId="45DFB716" w14:textId="21D0FCFC" w:rsidR="00F96E09" w:rsidRPr="00946BEF" w:rsidRDefault="00F96E09" w:rsidP="00FD0387">
      <w:pPr>
        <w:pStyle w:val="Listaszerbekezds"/>
        <w:numPr>
          <w:ilvl w:val="1"/>
          <w:numId w:val="27"/>
        </w:numPr>
        <w:spacing w:before="120" w:after="60" w:line="240" w:lineRule="auto"/>
        <w:ind w:left="993" w:hanging="633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A</w:t>
      </w:r>
      <w:r w:rsidR="00F40D9E" w:rsidRPr="00946BEF">
        <w:rPr>
          <w:rFonts w:ascii="Times New Roman" w:hAnsi="Times New Roman"/>
        </w:rPr>
        <w:t>z Intézmény összeállítja a jegyzéket a</w:t>
      </w:r>
      <w:r w:rsidRPr="00946BEF">
        <w:rPr>
          <w:rFonts w:ascii="Times New Roman" w:hAnsi="Times New Roman"/>
        </w:rPr>
        <w:t xml:space="preserve"> selejtezendő vagyontárgyakról és </w:t>
      </w:r>
      <w:r w:rsidR="00F40D9E" w:rsidRPr="00946BEF">
        <w:rPr>
          <w:rFonts w:ascii="Times New Roman" w:hAnsi="Times New Roman"/>
        </w:rPr>
        <w:t xml:space="preserve">megküldi </w:t>
      </w:r>
      <w:r w:rsidRPr="00946BEF">
        <w:rPr>
          <w:rFonts w:ascii="Times New Roman" w:hAnsi="Times New Roman"/>
        </w:rPr>
        <w:t xml:space="preserve">a GAMESZ tárgyi eszköz nyilvántartójának, aki </w:t>
      </w:r>
      <w:r w:rsidR="00F40D9E" w:rsidRPr="00946BEF">
        <w:rPr>
          <w:rFonts w:ascii="Times New Roman" w:hAnsi="Times New Roman"/>
        </w:rPr>
        <w:t xml:space="preserve">a </w:t>
      </w:r>
      <w:r w:rsidRPr="00946BEF">
        <w:rPr>
          <w:rFonts w:ascii="Times New Roman" w:hAnsi="Times New Roman"/>
        </w:rPr>
        <w:t xml:space="preserve">helyszínen szemrevételezi </w:t>
      </w:r>
      <w:r w:rsidR="00F17A7F" w:rsidRPr="00946BEF">
        <w:rPr>
          <w:rFonts w:ascii="Times New Roman" w:hAnsi="Times New Roman"/>
        </w:rPr>
        <w:t xml:space="preserve">a selejtezendő eszközöket </w:t>
      </w:r>
      <w:r w:rsidRPr="00946BEF">
        <w:rPr>
          <w:rFonts w:ascii="Times New Roman" w:hAnsi="Times New Roman"/>
        </w:rPr>
        <w:t>és ellenőrzi a rendelkezésre álló dokumentumokat, szakvéleményt.</w:t>
      </w:r>
    </w:p>
    <w:p w14:paraId="327F90A6" w14:textId="77777777" w:rsidR="00B261A3" w:rsidRPr="00946BEF" w:rsidRDefault="00F96E09" w:rsidP="0039403E">
      <w:pPr>
        <w:pStyle w:val="Listaszerbekezds"/>
        <w:numPr>
          <w:ilvl w:val="1"/>
          <w:numId w:val="27"/>
        </w:numPr>
        <w:spacing w:before="120" w:after="60" w:line="240" w:lineRule="auto"/>
        <w:ind w:left="993" w:hanging="633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A selejtezés jóváhagyásáért az </w:t>
      </w:r>
      <w:r w:rsidR="00F40D9E" w:rsidRPr="00946BEF">
        <w:rPr>
          <w:rFonts w:ascii="Times New Roman" w:hAnsi="Times New Roman"/>
        </w:rPr>
        <w:t>I</w:t>
      </w:r>
      <w:r w:rsidRPr="00946BEF">
        <w:rPr>
          <w:rFonts w:ascii="Times New Roman" w:hAnsi="Times New Roman"/>
        </w:rPr>
        <w:t>ntézmény vezetője a felelős.</w:t>
      </w:r>
      <w:r w:rsidR="00F40D9E" w:rsidRPr="00946BEF">
        <w:rPr>
          <w:rFonts w:ascii="Times New Roman" w:hAnsi="Times New Roman"/>
        </w:rPr>
        <w:t xml:space="preserve"> </w:t>
      </w:r>
    </w:p>
    <w:p w14:paraId="62DCF8FC" w14:textId="77777777" w:rsidR="00F96E09" w:rsidRPr="00946BEF" w:rsidRDefault="00F96E09" w:rsidP="0039403E">
      <w:pPr>
        <w:pStyle w:val="Listaszerbekezds"/>
        <w:numPr>
          <w:ilvl w:val="1"/>
          <w:numId w:val="27"/>
        </w:numPr>
        <w:spacing w:before="120" w:after="60" w:line="240" w:lineRule="auto"/>
        <w:ind w:left="993" w:hanging="633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Az eszközök analitikus nyilvántartás</w:t>
      </w:r>
      <w:r w:rsidR="009C1816" w:rsidRPr="00946BEF">
        <w:rPr>
          <w:rFonts w:ascii="Times New Roman" w:hAnsi="Times New Roman"/>
        </w:rPr>
        <w:t>ának</w:t>
      </w:r>
      <w:r w:rsidRPr="00946BEF">
        <w:rPr>
          <w:rFonts w:ascii="Times New Roman" w:hAnsi="Times New Roman"/>
        </w:rPr>
        <w:t xml:space="preserve"> módosítás</w:t>
      </w:r>
      <w:r w:rsidR="00F40D9E" w:rsidRPr="00946BEF">
        <w:rPr>
          <w:rFonts w:ascii="Times New Roman" w:hAnsi="Times New Roman"/>
        </w:rPr>
        <w:t>a</w:t>
      </w:r>
      <w:r w:rsidRPr="00946BEF">
        <w:rPr>
          <w:rFonts w:ascii="Times New Roman" w:hAnsi="Times New Roman"/>
        </w:rPr>
        <w:t xml:space="preserve"> </w:t>
      </w:r>
      <w:r w:rsidR="00F40D9E" w:rsidRPr="00946BEF">
        <w:rPr>
          <w:rFonts w:ascii="Times New Roman" w:hAnsi="Times New Roman"/>
        </w:rPr>
        <w:t xml:space="preserve">- az Intézmény által szolgáltatott adat (selejtezési jegyzőkönyv) alapján </w:t>
      </w:r>
      <w:r w:rsidR="002F2B57" w:rsidRPr="00946BEF">
        <w:rPr>
          <w:rFonts w:ascii="Times New Roman" w:hAnsi="Times New Roman"/>
        </w:rPr>
        <w:t xml:space="preserve">- </w:t>
      </w:r>
      <w:r w:rsidR="00F40D9E" w:rsidRPr="00946BEF">
        <w:rPr>
          <w:rFonts w:ascii="Times New Roman" w:hAnsi="Times New Roman"/>
        </w:rPr>
        <w:t xml:space="preserve">a GAMESZ </w:t>
      </w:r>
      <w:r w:rsidR="004E0814" w:rsidRPr="00946BEF">
        <w:rPr>
          <w:rFonts w:ascii="Times New Roman" w:hAnsi="Times New Roman"/>
        </w:rPr>
        <w:t>feladata.</w:t>
      </w:r>
    </w:p>
    <w:p w14:paraId="5248BCBA" w14:textId="77777777" w:rsidR="00F96E09" w:rsidRPr="00946BEF" w:rsidRDefault="00F96E09" w:rsidP="00FD0387">
      <w:pPr>
        <w:pStyle w:val="Listaszerbekezds"/>
        <w:numPr>
          <w:ilvl w:val="1"/>
          <w:numId w:val="27"/>
        </w:numPr>
        <w:spacing w:before="120" w:after="60" w:line="240" w:lineRule="auto"/>
        <w:ind w:left="993" w:hanging="633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A</w:t>
      </w:r>
      <w:r w:rsidR="002F2B57" w:rsidRPr="00946BEF">
        <w:rPr>
          <w:rFonts w:ascii="Times New Roman" w:hAnsi="Times New Roman"/>
        </w:rPr>
        <w:t>z Intézmény a</w:t>
      </w:r>
      <w:r w:rsidRPr="00946BEF">
        <w:rPr>
          <w:rFonts w:ascii="Times New Roman" w:hAnsi="Times New Roman"/>
        </w:rPr>
        <w:t xml:space="preserve"> használhatatlanná vált eszközök megsemmisítését jegyzőkönyvben dokumentálja. A megsemmisítési jegyzőkönyvhöz csatolni kell </w:t>
      </w:r>
      <w:r w:rsidR="002F2B57" w:rsidRPr="00946BEF">
        <w:rPr>
          <w:rFonts w:ascii="Times New Roman" w:hAnsi="Times New Roman"/>
        </w:rPr>
        <w:t>-</w:t>
      </w:r>
      <w:r w:rsidRPr="00946BEF">
        <w:rPr>
          <w:rFonts w:ascii="Times New Roman" w:hAnsi="Times New Roman"/>
        </w:rPr>
        <w:t xml:space="preserve"> elszállítás esetén - az elszállítás bizonylatait.</w:t>
      </w:r>
    </w:p>
    <w:p w14:paraId="19A697E4" w14:textId="3C94406E" w:rsidR="006677F9" w:rsidRPr="00946BEF" w:rsidRDefault="00F96E09" w:rsidP="00946BEF">
      <w:pPr>
        <w:pStyle w:val="Listaszerbekezds"/>
        <w:numPr>
          <w:ilvl w:val="1"/>
          <w:numId w:val="27"/>
        </w:numPr>
        <w:spacing w:before="120" w:after="60" w:line="240" w:lineRule="auto"/>
        <w:ind w:left="993" w:hanging="633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Az eszközök, készletek selejtezése, megsemmisítése során a hulladékról szóló 2012. évi CLXXXV. törvény, valamint a veszélyes hulladékok kezelésére, tárolására irányadó jogszabályok 72/2013. (VIII. 27.) VM rendelet; 225/2015. (VIII. 07.) Korm. rendelet - </w:t>
      </w:r>
      <w:r w:rsidR="004E0814" w:rsidRPr="00946BEF">
        <w:rPr>
          <w:rFonts w:ascii="Times New Roman" w:hAnsi="Times New Roman"/>
        </w:rPr>
        <w:t>figyelembevételével</w:t>
      </w:r>
      <w:r w:rsidRPr="00946BEF">
        <w:rPr>
          <w:rFonts w:ascii="Times New Roman" w:hAnsi="Times New Roman"/>
        </w:rPr>
        <w:t xml:space="preserve"> kell eljárni.</w:t>
      </w:r>
    </w:p>
    <w:p w14:paraId="271DD268" w14:textId="77777777" w:rsidR="00BD49D8" w:rsidRPr="00946BEF" w:rsidRDefault="00BD49D8" w:rsidP="00946BEF">
      <w:pPr>
        <w:pStyle w:val="Cmsor2"/>
        <w:numPr>
          <w:ilvl w:val="0"/>
          <w:numId w:val="2"/>
        </w:numPr>
        <w:spacing w:before="360"/>
        <w:ind w:left="714" w:hanging="357"/>
        <w:jc w:val="center"/>
        <w:rPr>
          <w:rFonts w:ascii="Times New Roman" w:hAnsi="Times New Roman" w:cs="Times New Roman"/>
        </w:rPr>
      </w:pPr>
      <w:bookmarkStart w:id="14" w:name="_Toc89176432"/>
      <w:r w:rsidRPr="00946BEF">
        <w:rPr>
          <w:rFonts w:ascii="Times New Roman" w:hAnsi="Times New Roman" w:cs="Times New Roman"/>
        </w:rPr>
        <w:t>Adatszolgáltatás</w:t>
      </w:r>
      <w:bookmarkEnd w:id="14"/>
    </w:p>
    <w:p w14:paraId="3E1DABAF" w14:textId="5E422C41" w:rsidR="00BD49D8" w:rsidRPr="00946BEF" w:rsidRDefault="00BD49D8" w:rsidP="00A057D8">
      <w:pPr>
        <w:pStyle w:val="Cmsor3"/>
        <w:numPr>
          <w:ilvl w:val="0"/>
          <w:numId w:val="19"/>
        </w:numPr>
        <w:jc w:val="center"/>
        <w:rPr>
          <w:rFonts w:ascii="Times New Roman" w:hAnsi="Times New Roman" w:cs="Times New Roman"/>
          <w:sz w:val="26"/>
          <w:szCs w:val="26"/>
        </w:rPr>
      </w:pPr>
      <w:bookmarkStart w:id="15" w:name="_Toc89176433"/>
      <w:r w:rsidRPr="00946BEF">
        <w:rPr>
          <w:rFonts w:ascii="Times New Roman" w:hAnsi="Times New Roman" w:cs="Times New Roman"/>
          <w:sz w:val="26"/>
          <w:szCs w:val="26"/>
        </w:rPr>
        <w:t>A GAMESZ kötelessége és felelőssége az alábbiakban felsorolt adatszolgáltatás</w:t>
      </w:r>
      <w:bookmarkEnd w:id="15"/>
      <w:r w:rsidR="00722D9D">
        <w:rPr>
          <w:rFonts w:ascii="Times New Roman" w:hAnsi="Times New Roman" w:cs="Times New Roman"/>
          <w:sz w:val="26"/>
          <w:szCs w:val="26"/>
        </w:rPr>
        <w:t>:</w:t>
      </w:r>
    </w:p>
    <w:p w14:paraId="1350327E" w14:textId="77777777" w:rsidR="00BD49D8" w:rsidRPr="00946BEF" w:rsidRDefault="00BD49D8" w:rsidP="00A057D8">
      <w:pPr>
        <w:numPr>
          <w:ilvl w:val="1"/>
          <w:numId w:val="18"/>
        </w:numPr>
        <w:tabs>
          <w:tab w:val="clear" w:pos="570"/>
          <w:tab w:val="num" w:pos="993"/>
        </w:tabs>
        <w:suppressAutoHyphens/>
        <w:overflowPunct w:val="0"/>
        <w:autoSpaceDE w:val="0"/>
        <w:autoSpaceDN w:val="0"/>
        <w:adjustRightInd w:val="0"/>
        <w:spacing w:before="240" w:after="60" w:line="240" w:lineRule="auto"/>
        <w:ind w:left="993"/>
        <w:jc w:val="both"/>
        <w:textAlignment w:val="baseline"/>
        <w:rPr>
          <w:rFonts w:ascii="Times New Roman" w:hAnsi="Times New Roman"/>
          <w:b/>
        </w:rPr>
      </w:pPr>
      <w:r w:rsidRPr="00946BEF">
        <w:rPr>
          <w:rFonts w:ascii="Times New Roman" w:hAnsi="Times New Roman"/>
        </w:rPr>
        <w:t xml:space="preserve">A </w:t>
      </w:r>
      <w:r w:rsidR="00F56137" w:rsidRPr="00946BEF">
        <w:rPr>
          <w:rFonts w:ascii="Times New Roman" w:hAnsi="Times New Roman"/>
        </w:rPr>
        <w:t>GAMESZ</w:t>
      </w:r>
      <w:r w:rsidR="001A1AC0" w:rsidRPr="00946BEF">
        <w:rPr>
          <w:rFonts w:ascii="Times New Roman" w:hAnsi="Times New Roman"/>
        </w:rPr>
        <w:t xml:space="preserve"> -</w:t>
      </w:r>
      <w:r w:rsidR="00F56137" w:rsidRPr="00946BEF">
        <w:rPr>
          <w:rFonts w:ascii="Times New Roman" w:hAnsi="Times New Roman"/>
        </w:rPr>
        <w:t xml:space="preserve"> az </w:t>
      </w:r>
      <w:r w:rsidR="00057603" w:rsidRPr="00946BEF">
        <w:rPr>
          <w:rFonts w:ascii="Times New Roman" w:hAnsi="Times New Roman"/>
        </w:rPr>
        <w:t>Intézmények</w:t>
      </w:r>
      <w:r w:rsidR="00F56137" w:rsidRPr="00946BEF">
        <w:rPr>
          <w:rFonts w:ascii="Times New Roman" w:hAnsi="Times New Roman"/>
        </w:rPr>
        <w:t xml:space="preserve"> költségvetési, gazdálkodási folyamatainak alakulásáról </w:t>
      </w:r>
      <w:r w:rsidR="001A1AC0" w:rsidRPr="00946BEF">
        <w:rPr>
          <w:rFonts w:ascii="Times New Roman" w:hAnsi="Times New Roman"/>
        </w:rPr>
        <w:t xml:space="preserve">- </w:t>
      </w:r>
      <w:r w:rsidR="00F56137" w:rsidRPr="00946BEF">
        <w:rPr>
          <w:rFonts w:ascii="Times New Roman" w:hAnsi="Times New Roman"/>
        </w:rPr>
        <w:t xml:space="preserve">pénzforgalmi információt </w:t>
      </w:r>
      <w:r w:rsidRPr="00946BEF">
        <w:rPr>
          <w:rFonts w:ascii="Times New Roman" w:hAnsi="Times New Roman"/>
        </w:rPr>
        <w:t xml:space="preserve">szolgáltat az </w:t>
      </w:r>
      <w:r w:rsidR="00F62207" w:rsidRPr="00946BEF">
        <w:rPr>
          <w:rFonts w:ascii="Times New Roman" w:hAnsi="Times New Roman"/>
        </w:rPr>
        <w:t>I</w:t>
      </w:r>
      <w:r w:rsidRPr="00946BEF">
        <w:rPr>
          <w:rFonts w:ascii="Times New Roman" w:hAnsi="Times New Roman"/>
        </w:rPr>
        <w:t>ntézmény részére.</w:t>
      </w:r>
    </w:p>
    <w:p w14:paraId="06ADBE0E" w14:textId="77777777" w:rsidR="0050756A" w:rsidRPr="00946BEF" w:rsidRDefault="0050756A" w:rsidP="00A057D8">
      <w:pPr>
        <w:pStyle w:val="Szvegtrzsbehzssal2"/>
        <w:numPr>
          <w:ilvl w:val="1"/>
          <w:numId w:val="18"/>
        </w:numPr>
        <w:tabs>
          <w:tab w:val="clear" w:pos="570"/>
          <w:tab w:val="num" w:pos="993"/>
        </w:tabs>
        <w:suppressAutoHyphens/>
        <w:spacing w:before="240" w:after="60"/>
        <w:ind w:left="993"/>
        <w:rPr>
          <w:b/>
          <w:sz w:val="22"/>
          <w:szCs w:val="22"/>
        </w:rPr>
      </w:pPr>
      <w:r w:rsidRPr="00946BEF">
        <w:rPr>
          <w:sz w:val="22"/>
          <w:szCs w:val="22"/>
        </w:rPr>
        <w:t xml:space="preserve">A GAMESZ feladata a költségvetési beszámoló, valamint időközi költségvetési és mérlegjelentések készítése intézményenként, valamint ezek leadása a Polgármesteri Hivatal felé, a </w:t>
      </w:r>
      <w:r w:rsidR="007A6FC4" w:rsidRPr="00946BEF">
        <w:rPr>
          <w:sz w:val="22"/>
          <w:szCs w:val="22"/>
        </w:rPr>
        <w:t>jogszabályban meghatározott</w:t>
      </w:r>
      <w:r w:rsidRPr="00946BEF">
        <w:rPr>
          <w:sz w:val="22"/>
          <w:szCs w:val="22"/>
        </w:rPr>
        <w:t xml:space="preserve"> időpontra.</w:t>
      </w:r>
    </w:p>
    <w:p w14:paraId="5260CDFE" w14:textId="6EAF3296" w:rsidR="00BD49D8" w:rsidRPr="00946BEF" w:rsidRDefault="00BD49D8" w:rsidP="00A057D8">
      <w:pPr>
        <w:pStyle w:val="Szvegtrzsbehzssal2"/>
        <w:numPr>
          <w:ilvl w:val="1"/>
          <w:numId w:val="18"/>
        </w:numPr>
        <w:tabs>
          <w:tab w:val="clear" w:pos="570"/>
          <w:tab w:val="num" w:pos="993"/>
        </w:tabs>
        <w:suppressAutoHyphens/>
        <w:spacing w:before="240" w:after="60"/>
        <w:ind w:left="993"/>
        <w:rPr>
          <w:sz w:val="22"/>
          <w:szCs w:val="22"/>
        </w:rPr>
      </w:pPr>
      <w:r w:rsidRPr="00946BEF">
        <w:rPr>
          <w:sz w:val="22"/>
          <w:szCs w:val="22"/>
        </w:rPr>
        <w:t>Adóalanyi feladatok</w:t>
      </w:r>
      <w:r w:rsidR="00EB05B1" w:rsidRPr="00946BEF">
        <w:rPr>
          <w:sz w:val="22"/>
          <w:szCs w:val="22"/>
        </w:rPr>
        <w:t xml:space="preserve"> keretében a GAMESZ feladata az adatszolgáltatás, az adóbevallás, illetve az Intézmények igénye alapján a pályázatokhoz szükséges adóigazolás beszerzése.</w:t>
      </w:r>
    </w:p>
    <w:p w14:paraId="5BC4D4C0" w14:textId="750CF144" w:rsidR="00BD49D8" w:rsidRPr="00946BEF" w:rsidRDefault="00F62207" w:rsidP="00A057D8">
      <w:pPr>
        <w:pStyle w:val="Szvegtrzsbehzssal2"/>
        <w:numPr>
          <w:ilvl w:val="1"/>
          <w:numId w:val="18"/>
        </w:numPr>
        <w:tabs>
          <w:tab w:val="clear" w:pos="570"/>
          <w:tab w:val="num" w:pos="993"/>
        </w:tabs>
        <w:suppressAutoHyphens/>
        <w:spacing w:before="240" w:after="60"/>
        <w:ind w:left="993"/>
        <w:rPr>
          <w:sz w:val="22"/>
          <w:szCs w:val="22"/>
        </w:rPr>
      </w:pPr>
      <w:r w:rsidRPr="00946BEF">
        <w:rPr>
          <w:sz w:val="22"/>
          <w:szCs w:val="22"/>
        </w:rPr>
        <w:t>A GAMESZ feladata továbbiakban a</w:t>
      </w:r>
      <w:r w:rsidR="00BD49D8" w:rsidRPr="00946BEF">
        <w:rPr>
          <w:sz w:val="22"/>
          <w:szCs w:val="22"/>
        </w:rPr>
        <w:t xml:space="preserve">z előzőekben fel nem sorolt, minden olyan </w:t>
      </w:r>
      <w:r w:rsidR="000F1116">
        <w:rPr>
          <w:sz w:val="22"/>
          <w:szCs w:val="22"/>
        </w:rPr>
        <w:t>-</w:t>
      </w:r>
      <w:r w:rsidR="00BD49D8" w:rsidRPr="00946BEF">
        <w:rPr>
          <w:sz w:val="22"/>
          <w:szCs w:val="22"/>
        </w:rPr>
        <w:t xml:space="preserve"> határidőre történő </w:t>
      </w:r>
      <w:r w:rsidR="000F1116">
        <w:rPr>
          <w:sz w:val="22"/>
          <w:szCs w:val="22"/>
        </w:rPr>
        <w:t>-</w:t>
      </w:r>
      <w:r w:rsidR="00BD49D8" w:rsidRPr="00946BEF">
        <w:rPr>
          <w:sz w:val="22"/>
          <w:szCs w:val="22"/>
        </w:rPr>
        <w:t xml:space="preserve"> adatszolgáltatás, kimutatás, statisztikai jelentések készítése</w:t>
      </w:r>
      <w:r w:rsidRPr="00946BEF">
        <w:rPr>
          <w:sz w:val="22"/>
          <w:szCs w:val="22"/>
        </w:rPr>
        <w:t>, amely a GAMESZ-nél rendelkezésre áll és</w:t>
      </w:r>
      <w:r w:rsidR="00BD49D8" w:rsidRPr="00946BEF">
        <w:rPr>
          <w:sz w:val="22"/>
          <w:szCs w:val="22"/>
        </w:rPr>
        <w:t xml:space="preserve"> </w:t>
      </w:r>
      <w:r w:rsidRPr="00946BEF">
        <w:rPr>
          <w:sz w:val="22"/>
          <w:szCs w:val="22"/>
        </w:rPr>
        <w:t>a</w:t>
      </w:r>
      <w:r w:rsidR="00BD49D8" w:rsidRPr="00946BEF">
        <w:rPr>
          <w:sz w:val="22"/>
          <w:szCs w:val="22"/>
        </w:rPr>
        <w:t>melyet hatályos jogszabályok, valami</w:t>
      </w:r>
      <w:r w:rsidR="00205378">
        <w:rPr>
          <w:sz w:val="22"/>
          <w:szCs w:val="22"/>
        </w:rPr>
        <w:t>n</w:t>
      </w:r>
      <w:r w:rsidR="00BD49D8" w:rsidRPr="00946BEF">
        <w:rPr>
          <w:sz w:val="22"/>
          <w:szCs w:val="22"/>
        </w:rPr>
        <w:t>t az irányító szerv előír</w:t>
      </w:r>
      <w:r w:rsidR="00250A52" w:rsidRPr="00946BEF">
        <w:rPr>
          <w:sz w:val="22"/>
          <w:szCs w:val="22"/>
        </w:rPr>
        <w:t xml:space="preserve"> az </w:t>
      </w:r>
      <w:r w:rsidR="00057603" w:rsidRPr="00946BEF">
        <w:rPr>
          <w:sz w:val="22"/>
          <w:szCs w:val="22"/>
        </w:rPr>
        <w:t>Intézmények</w:t>
      </w:r>
      <w:r w:rsidR="00250A52" w:rsidRPr="00946BEF">
        <w:rPr>
          <w:sz w:val="22"/>
          <w:szCs w:val="22"/>
        </w:rPr>
        <w:t xml:space="preserve"> és a GAMESZ</w:t>
      </w:r>
      <w:r w:rsidR="00BD49D8" w:rsidRPr="00946BEF">
        <w:rPr>
          <w:sz w:val="22"/>
          <w:szCs w:val="22"/>
        </w:rPr>
        <w:t xml:space="preserve"> számára.</w:t>
      </w:r>
    </w:p>
    <w:p w14:paraId="2922B307" w14:textId="77777777" w:rsidR="00BD49D8" w:rsidRPr="00946BEF" w:rsidRDefault="00BD49D8" w:rsidP="00A057D8">
      <w:pPr>
        <w:pStyle w:val="Cmsor3"/>
        <w:numPr>
          <w:ilvl w:val="0"/>
          <w:numId w:val="19"/>
        </w:numPr>
        <w:jc w:val="center"/>
        <w:rPr>
          <w:rFonts w:ascii="Times New Roman" w:hAnsi="Times New Roman" w:cs="Times New Roman"/>
          <w:sz w:val="26"/>
          <w:szCs w:val="26"/>
        </w:rPr>
      </w:pPr>
      <w:bookmarkStart w:id="16" w:name="_Toc89176434"/>
      <w:r w:rsidRPr="00946BEF">
        <w:rPr>
          <w:rFonts w:ascii="Times New Roman" w:hAnsi="Times New Roman" w:cs="Times New Roman"/>
          <w:sz w:val="26"/>
          <w:szCs w:val="26"/>
        </w:rPr>
        <w:lastRenderedPageBreak/>
        <w:t xml:space="preserve">Az </w:t>
      </w:r>
      <w:r w:rsidR="00F62207" w:rsidRPr="00946BEF">
        <w:rPr>
          <w:rFonts w:ascii="Times New Roman" w:hAnsi="Times New Roman" w:cs="Times New Roman"/>
          <w:sz w:val="26"/>
          <w:szCs w:val="26"/>
        </w:rPr>
        <w:t>I</w:t>
      </w:r>
      <w:r w:rsidRPr="00946BEF">
        <w:rPr>
          <w:rFonts w:ascii="Times New Roman" w:hAnsi="Times New Roman" w:cs="Times New Roman"/>
          <w:sz w:val="26"/>
          <w:szCs w:val="26"/>
        </w:rPr>
        <w:t>ntézmény kötelessége és felelőssége</w:t>
      </w:r>
      <w:r w:rsidR="00661FD6" w:rsidRPr="00946BEF">
        <w:rPr>
          <w:rFonts w:ascii="Times New Roman" w:hAnsi="Times New Roman" w:cs="Times New Roman"/>
          <w:sz w:val="26"/>
          <w:szCs w:val="26"/>
        </w:rPr>
        <w:t xml:space="preserve"> az adatszolgáltatás terén</w:t>
      </w:r>
      <w:bookmarkEnd w:id="16"/>
    </w:p>
    <w:p w14:paraId="333ACEE3" w14:textId="77777777" w:rsidR="00BD49D8" w:rsidRPr="00946BEF" w:rsidRDefault="00BD49D8" w:rsidP="006154D7">
      <w:pPr>
        <w:pStyle w:val="Szvegtrzsbehzssal2"/>
        <w:numPr>
          <w:ilvl w:val="1"/>
          <w:numId w:val="19"/>
        </w:numPr>
        <w:tabs>
          <w:tab w:val="clear" w:pos="567"/>
          <w:tab w:val="left" w:pos="993"/>
        </w:tabs>
        <w:suppressAutoHyphens/>
        <w:spacing w:before="240" w:after="60"/>
        <w:ind w:left="993" w:hanging="633"/>
        <w:rPr>
          <w:sz w:val="22"/>
          <w:szCs w:val="22"/>
        </w:rPr>
      </w:pPr>
      <w:r w:rsidRPr="00946BEF">
        <w:rPr>
          <w:sz w:val="22"/>
          <w:szCs w:val="22"/>
        </w:rPr>
        <w:t>A</w:t>
      </w:r>
      <w:r w:rsidR="006154D7" w:rsidRPr="00946BEF">
        <w:rPr>
          <w:sz w:val="22"/>
          <w:szCs w:val="22"/>
        </w:rPr>
        <w:t xml:space="preserve">z </w:t>
      </w:r>
      <w:r w:rsidR="00F62207" w:rsidRPr="00946BEF">
        <w:rPr>
          <w:sz w:val="22"/>
          <w:szCs w:val="22"/>
        </w:rPr>
        <w:t>I</w:t>
      </w:r>
      <w:r w:rsidR="006154D7" w:rsidRPr="00946BEF">
        <w:rPr>
          <w:sz w:val="22"/>
          <w:szCs w:val="22"/>
        </w:rPr>
        <w:t>ntézmény kötelezettsége a</w:t>
      </w:r>
      <w:r w:rsidRPr="00946BEF">
        <w:rPr>
          <w:sz w:val="22"/>
          <w:szCs w:val="22"/>
        </w:rPr>
        <w:t xml:space="preserve"> </w:t>
      </w:r>
      <w:r w:rsidR="006154D7" w:rsidRPr="00946BEF">
        <w:rPr>
          <w:sz w:val="22"/>
          <w:szCs w:val="22"/>
        </w:rPr>
        <w:t>költségvetés tervezése az Önkormányzat Képviselő-testülete által jóváhagyott költségvetési koncepció és a költségvetés tervezéséhez kiadott irányelvek alapján</w:t>
      </w:r>
      <w:r w:rsidRPr="00946BEF">
        <w:rPr>
          <w:sz w:val="22"/>
          <w:szCs w:val="22"/>
        </w:rPr>
        <w:t>.</w:t>
      </w:r>
    </w:p>
    <w:p w14:paraId="721FAEE8" w14:textId="22A760A5" w:rsidR="0050756A" w:rsidRPr="00946BEF" w:rsidRDefault="0050756A" w:rsidP="00A057D8">
      <w:pPr>
        <w:pStyle w:val="Szvegtrzsbehzssal2"/>
        <w:numPr>
          <w:ilvl w:val="1"/>
          <w:numId w:val="19"/>
        </w:numPr>
        <w:tabs>
          <w:tab w:val="clear" w:pos="567"/>
          <w:tab w:val="left" w:pos="993"/>
        </w:tabs>
        <w:suppressAutoHyphens/>
        <w:spacing w:before="240" w:after="60"/>
        <w:ind w:left="993" w:hanging="709"/>
        <w:rPr>
          <w:sz w:val="22"/>
          <w:szCs w:val="22"/>
        </w:rPr>
      </w:pPr>
      <w:r w:rsidRPr="00946BEF">
        <w:rPr>
          <w:sz w:val="22"/>
          <w:szCs w:val="22"/>
        </w:rPr>
        <w:t>A</w:t>
      </w:r>
      <w:r w:rsidR="00126A3F" w:rsidRPr="00946BEF">
        <w:rPr>
          <w:sz w:val="22"/>
          <w:szCs w:val="22"/>
        </w:rPr>
        <w:t xml:space="preserve">z </w:t>
      </w:r>
      <w:r w:rsidR="00F62207" w:rsidRPr="00946BEF">
        <w:rPr>
          <w:sz w:val="22"/>
          <w:szCs w:val="22"/>
        </w:rPr>
        <w:t>I</w:t>
      </w:r>
      <w:r w:rsidR="00126A3F" w:rsidRPr="00946BEF">
        <w:rPr>
          <w:sz w:val="22"/>
          <w:szCs w:val="22"/>
        </w:rPr>
        <w:t>ntézmény kötelessége a</w:t>
      </w:r>
      <w:r w:rsidRPr="00946BEF">
        <w:rPr>
          <w:sz w:val="22"/>
          <w:szCs w:val="22"/>
        </w:rPr>
        <w:t xml:space="preserve"> </w:t>
      </w:r>
      <w:r w:rsidR="00250A52" w:rsidRPr="00946BEF">
        <w:rPr>
          <w:sz w:val="22"/>
          <w:szCs w:val="22"/>
        </w:rPr>
        <w:t>jelen Megállapodásban, valamint a II/1.1. bekezdésben felsorolt szabályzatok</w:t>
      </w:r>
      <w:r w:rsidR="00126A3F" w:rsidRPr="00946BEF">
        <w:rPr>
          <w:sz w:val="22"/>
          <w:szCs w:val="22"/>
        </w:rPr>
        <w:t>ban előírt nyilvántartások vezetése, ezek alapján adatszolgáltatás a megadott határidőre a GAMESZ</w:t>
      </w:r>
      <w:r w:rsidR="00452412" w:rsidRPr="00946BEF">
        <w:rPr>
          <w:sz w:val="22"/>
          <w:szCs w:val="22"/>
        </w:rPr>
        <w:t xml:space="preserve"> </w:t>
      </w:r>
      <w:r w:rsidR="00126A3F" w:rsidRPr="00946BEF">
        <w:rPr>
          <w:sz w:val="22"/>
          <w:szCs w:val="22"/>
        </w:rPr>
        <w:t>részére</w:t>
      </w:r>
      <w:r w:rsidRPr="00946BEF">
        <w:rPr>
          <w:sz w:val="22"/>
          <w:szCs w:val="22"/>
        </w:rPr>
        <w:t>.</w:t>
      </w:r>
    </w:p>
    <w:p w14:paraId="4485EF52" w14:textId="77777777" w:rsidR="006154D7" w:rsidRPr="00946BEF" w:rsidRDefault="006154D7" w:rsidP="00A057D8">
      <w:pPr>
        <w:pStyle w:val="Szvegtrzsbehzssal2"/>
        <w:numPr>
          <w:ilvl w:val="1"/>
          <w:numId w:val="19"/>
        </w:numPr>
        <w:tabs>
          <w:tab w:val="clear" w:pos="567"/>
          <w:tab w:val="left" w:pos="993"/>
        </w:tabs>
        <w:suppressAutoHyphens/>
        <w:spacing w:before="240" w:after="60"/>
        <w:ind w:left="993" w:hanging="709"/>
        <w:rPr>
          <w:sz w:val="22"/>
          <w:szCs w:val="22"/>
        </w:rPr>
      </w:pPr>
      <w:r w:rsidRPr="00946BEF">
        <w:rPr>
          <w:sz w:val="22"/>
          <w:szCs w:val="22"/>
        </w:rPr>
        <w:t xml:space="preserve">Az </w:t>
      </w:r>
      <w:r w:rsidR="00F62207" w:rsidRPr="00946BEF">
        <w:rPr>
          <w:sz w:val="22"/>
          <w:szCs w:val="22"/>
        </w:rPr>
        <w:t>I</w:t>
      </w:r>
      <w:r w:rsidRPr="00946BEF">
        <w:rPr>
          <w:sz w:val="22"/>
          <w:szCs w:val="22"/>
        </w:rPr>
        <w:t>ntézmény köteles a</w:t>
      </w:r>
      <w:r w:rsidR="00620BC7" w:rsidRPr="00946BEF">
        <w:rPr>
          <w:sz w:val="22"/>
          <w:szCs w:val="22"/>
        </w:rPr>
        <w:t xml:space="preserve"> kötelezettségvállalás dokumentumait</w:t>
      </w:r>
      <w:r w:rsidRPr="00946BEF">
        <w:rPr>
          <w:sz w:val="22"/>
          <w:szCs w:val="22"/>
        </w:rPr>
        <w:t xml:space="preserve"> </w:t>
      </w:r>
      <w:r w:rsidR="00620BC7" w:rsidRPr="00946BEF">
        <w:rPr>
          <w:sz w:val="22"/>
          <w:szCs w:val="22"/>
        </w:rPr>
        <w:t xml:space="preserve">(szerződések, kinevezési okmányok, teljesítésigazolással ellátott </w:t>
      </w:r>
      <w:r w:rsidRPr="00946BEF">
        <w:rPr>
          <w:sz w:val="22"/>
          <w:szCs w:val="22"/>
        </w:rPr>
        <w:t>számlák, bizonylatok</w:t>
      </w:r>
      <w:r w:rsidR="00620BC7" w:rsidRPr="00946BEF">
        <w:rPr>
          <w:sz w:val="22"/>
          <w:szCs w:val="22"/>
        </w:rPr>
        <w:t xml:space="preserve">, nem rendszeres juttatások </w:t>
      </w:r>
      <w:proofErr w:type="gramStart"/>
      <w:r w:rsidR="00620BC7" w:rsidRPr="00946BEF">
        <w:rPr>
          <w:sz w:val="22"/>
          <w:szCs w:val="22"/>
        </w:rPr>
        <w:t>elrendelése,</w:t>
      </w:r>
      <w:proofErr w:type="gramEnd"/>
      <w:r w:rsidR="00620BC7" w:rsidRPr="00946BEF">
        <w:rPr>
          <w:sz w:val="22"/>
          <w:szCs w:val="22"/>
        </w:rPr>
        <w:t xml:space="preserve"> stb.) a megadott - utalási, fizetési - határidőn belül eljuttatni a GAMESZ-</w:t>
      </w:r>
      <w:proofErr w:type="spellStart"/>
      <w:r w:rsidR="00620BC7" w:rsidRPr="00946BEF">
        <w:rPr>
          <w:sz w:val="22"/>
          <w:szCs w:val="22"/>
        </w:rPr>
        <w:t>hez</w:t>
      </w:r>
      <w:proofErr w:type="spellEnd"/>
      <w:r w:rsidR="00620BC7" w:rsidRPr="00946BEF">
        <w:rPr>
          <w:sz w:val="22"/>
          <w:szCs w:val="22"/>
        </w:rPr>
        <w:t>.</w:t>
      </w:r>
    </w:p>
    <w:p w14:paraId="613AEC23" w14:textId="0F719C09" w:rsidR="00126A3F" w:rsidRPr="00946BEF" w:rsidRDefault="006154D7" w:rsidP="00A057D8">
      <w:pPr>
        <w:pStyle w:val="Szvegtrzsbehzssal2"/>
        <w:numPr>
          <w:ilvl w:val="1"/>
          <w:numId w:val="19"/>
        </w:numPr>
        <w:tabs>
          <w:tab w:val="clear" w:pos="567"/>
          <w:tab w:val="left" w:pos="993"/>
        </w:tabs>
        <w:suppressAutoHyphens/>
        <w:spacing w:before="240" w:after="60"/>
        <w:ind w:left="993" w:hanging="709"/>
        <w:rPr>
          <w:sz w:val="22"/>
          <w:szCs w:val="22"/>
        </w:rPr>
      </w:pPr>
      <w:r w:rsidRPr="00946BEF">
        <w:rPr>
          <w:sz w:val="22"/>
          <w:szCs w:val="22"/>
        </w:rPr>
        <w:t xml:space="preserve">Az állami támogatások (normatívák) törvényben előírt nyilvántartása és elszámolása, valamint </w:t>
      </w:r>
      <w:r w:rsidR="00686A8C">
        <w:rPr>
          <w:sz w:val="22"/>
          <w:szCs w:val="22"/>
        </w:rPr>
        <w:br/>
      </w:r>
      <w:r w:rsidRPr="00946BEF">
        <w:rPr>
          <w:sz w:val="22"/>
          <w:szCs w:val="22"/>
        </w:rPr>
        <w:t>a pályázati pénzeszközök felhasználásának vezetése, elszámolása és adatszolgáltatás.</w:t>
      </w:r>
    </w:p>
    <w:p w14:paraId="19CD8BEB" w14:textId="5E8CD983" w:rsidR="00350EC3" w:rsidRPr="00946BEF" w:rsidRDefault="00350EC3" w:rsidP="00532686">
      <w:pPr>
        <w:pStyle w:val="Cmsor2"/>
        <w:numPr>
          <w:ilvl w:val="0"/>
          <w:numId w:val="2"/>
        </w:numPr>
        <w:spacing w:before="360"/>
        <w:ind w:left="714" w:hanging="357"/>
        <w:jc w:val="center"/>
        <w:rPr>
          <w:rFonts w:ascii="Times New Roman" w:hAnsi="Times New Roman" w:cs="Times New Roman"/>
        </w:rPr>
      </w:pPr>
      <w:bookmarkStart w:id="17" w:name="_Toc89176435"/>
      <w:r w:rsidRPr="00946BEF">
        <w:rPr>
          <w:rFonts w:ascii="Times New Roman" w:hAnsi="Times New Roman" w:cs="Times New Roman"/>
        </w:rPr>
        <w:t>Beszámolás</w:t>
      </w:r>
      <w:bookmarkEnd w:id="17"/>
    </w:p>
    <w:p w14:paraId="6DED6230" w14:textId="0F73B28D" w:rsidR="00350EC3" w:rsidRPr="00946BEF" w:rsidRDefault="00350EC3" w:rsidP="00532686">
      <w:pPr>
        <w:pStyle w:val="Listaszerbekezds"/>
        <w:numPr>
          <w:ilvl w:val="1"/>
          <w:numId w:val="34"/>
        </w:numPr>
        <w:tabs>
          <w:tab w:val="left" w:pos="993"/>
        </w:tabs>
        <w:suppressAutoHyphens/>
        <w:spacing w:before="120" w:after="0"/>
        <w:ind w:left="993" w:hanging="633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A GAMESZ a könyvviteli nyilvántartást év végével lezárja. A jogszabályban előírt adatszolgáltatási kötelezettségek alátámasztásáról részletező nyilvántartások vezetésével gondoskodik.</w:t>
      </w:r>
    </w:p>
    <w:p w14:paraId="3F02EE74" w14:textId="24E95B72" w:rsidR="00350EC3" w:rsidRPr="00946BEF" w:rsidRDefault="00350EC3" w:rsidP="00532686">
      <w:pPr>
        <w:pStyle w:val="Listaszerbekezds"/>
        <w:numPr>
          <w:ilvl w:val="1"/>
          <w:numId w:val="34"/>
        </w:numPr>
        <w:tabs>
          <w:tab w:val="left" w:pos="993"/>
        </w:tabs>
        <w:suppressAutoHyphens/>
        <w:spacing w:before="120" w:after="0"/>
        <w:ind w:left="993" w:hanging="633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A GAMESZ feladata a könyvvezetési és a beszámolási kötelezettség teljesítése a számvitelről szóló 2000. évi C. törvény, valamint az államháztartás számviteléről szóló 4/2013. (I. 11.) Korm. rendelet előírásainak megfelelően.</w:t>
      </w:r>
    </w:p>
    <w:p w14:paraId="6E82B400" w14:textId="77777777" w:rsidR="00350EC3" w:rsidRPr="00946BEF" w:rsidRDefault="00350EC3" w:rsidP="00350EC3">
      <w:pPr>
        <w:pStyle w:val="Listaszerbekezds"/>
        <w:numPr>
          <w:ilvl w:val="1"/>
          <w:numId w:val="34"/>
        </w:numPr>
        <w:tabs>
          <w:tab w:val="left" w:pos="993"/>
        </w:tabs>
        <w:suppressAutoHyphens/>
        <w:spacing w:before="120" w:after="0"/>
        <w:ind w:left="993" w:hanging="633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Az Intézmény vezetője egyszemélyben felelős - a beszámolási és a könyvvezetési kötelezettség teljesítéséhez - az általa szolgáltatott adatok, bizonylatok valódiságáért.</w:t>
      </w:r>
    </w:p>
    <w:p w14:paraId="6495867D" w14:textId="0C93AD10" w:rsidR="00350EC3" w:rsidRPr="00946BEF" w:rsidRDefault="00350EC3" w:rsidP="00350EC3">
      <w:pPr>
        <w:pStyle w:val="Listaszerbekezds"/>
        <w:numPr>
          <w:ilvl w:val="1"/>
          <w:numId w:val="34"/>
        </w:numPr>
        <w:tabs>
          <w:tab w:val="left" w:pos="993"/>
        </w:tabs>
        <w:suppressAutoHyphens/>
        <w:spacing w:before="120" w:after="0"/>
        <w:ind w:left="992" w:hanging="635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A szöveges beszámolókhoz a GAMESZ adatokat, információkat kérhet be az Intézményektől, amennyiben azt jogszabály elrendeli, vagy az egyébként nem áll a rendelkezésére.</w:t>
      </w:r>
    </w:p>
    <w:p w14:paraId="0DD22598" w14:textId="0C404CC3" w:rsidR="00E250BA" w:rsidRPr="00946BEF" w:rsidRDefault="00E250BA" w:rsidP="00946BEF">
      <w:pPr>
        <w:pStyle w:val="Cmsor2"/>
        <w:numPr>
          <w:ilvl w:val="0"/>
          <w:numId w:val="2"/>
        </w:numPr>
        <w:spacing w:before="360"/>
        <w:ind w:left="714" w:hanging="357"/>
        <w:jc w:val="center"/>
        <w:rPr>
          <w:rFonts w:ascii="Times New Roman" w:hAnsi="Times New Roman" w:cs="Times New Roman"/>
        </w:rPr>
      </w:pPr>
      <w:bookmarkStart w:id="18" w:name="_Toc89176436"/>
      <w:r w:rsidRPr="00946BEF">
        <w:rPr>
          <w:rFonts w:ascii="Times New Roman" w:hAnsi="Times New Roman" w:cs="Times New Roman"/>
        </w:rPr>
        <w:t>Az ellenőrzési rendszer működése</w:t>
      </w:r>
      <w:bookmarkEnd w:id="18"/>
    </w:p>
    <w:p w14:paraId="51F8F85B" w14:textId="77777777" w:rsidR="00E250BA" w:rsidRPr="00946BEF" w:rsidRDefault="00E250BA" w:rsidP="00A057D8">
      <w:pPr>
        <w:pStyle w:val="Cmsor3"/>
        <w:numPr>
          <w:ilvl w:val="0"/>
          <w:numId w:val="13"/>
        </w:numPr>
        <w:jc w:val="center"/>
        <w:rPr>
          <w:rFonts w:ascii="Times New Roman" w:hAnsi="Times New Roman" w:cs="Times New Roman"/>
          <w:sz w:val="26"/>
          <w:szCs w:val="26"/>
        </w:rPr>
      </w:pPr>
      <w:bookmarkStart w:id="19" w:name="_Toc89176437"/>
      <w:r w:rsidRPr="00946BEF">
        <w:rPr>
          <w:rFonts w:ascii="Times New Roman" w:hAnsi="Times New Roman" w:cs="Times New Roman"/>
          <w:sz w:val="26"/>
          <w:szCs w:val="26"/>
        </w:rPr>
        <w:t>Belső kontrollrendszer kialakítása</w:t>
      </w:r>
      <w:bookmarkEnd w:id="19"/>
    </w:p>
    <w:p w14:paraId="575CA77B" w14:textId="77777777" w:rsidR="00E95D88" w:rsidRPr="00946BEF" w:rsidRDefault="00E95D88" w:rsidP="00E95D88">
      <w:pPr>
        <w:spacing w:before="120" w:after="0" w:line="240" w:lineRule="auto"/>
        <w:ind w:left="36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A belső kontrollrendszer kialakítása, a szervezeti sajátosságok figyelembevételével meghatározott elvek, eljárások és belső szabályzatok rendszere, amelyet az államháztartásért felelős miniszter által közzétett módszertani útmutatók alkalmazásával kell kialakítani és működtetni.</w:t>
      </w:r>
    </w:p>
    <w:p w14:paraId="3143D858" w14:textId="08EA3ADB" w:rsidR="00E95D88" w:rsidRPr="00946BEF" w:rsidRDefault="00E95D88" w:rsidP="00E95D88">
      <w:pPr>
        <w:spacing w:before="120" w:after="0" w:line="240" w:lineRule="auto"/>
        <w:ind w:left="36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A belső kontrollrendszer fejlesztése során figyelembe kell venni az államháztartási külső ellenőrzést (ÁSZ), és a belső ellenőrzési tevékenységet végzők által megfogalmazott ajánlásokat és javaslatokat.</w:t>
      </w:r>
    </w:p>
    <w:p w14:paraId="12CF8662" w14:textId="77777777" w:rsidR="001F4C1F" w:rsidRPr="00946BEF" w:rsidRDefault="00722985" w:rsidP="00946BEF">
      <w:pPr>
        <w:pStyle w:val="Listaszerbekezds"/>
        <w:numPr>
          <w:ilvl w:val="1"/>
          <w:numId w:val="13"/>
        </w:numPr>
        <w:spacing w:before="120" w:after="0" w:line="240" w:lineRule="auto"/>
        <w:ind w:left="992" w:hanging="635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A költségvetési szervek belső kontrollrendszeréről és belső ellenőrzéséről szóló 370/2011. (XII. 31.) Korm. rendelet</w:t>
      </w:r>
      <w:r w:rsidR="00E250BA" w:rsidRPr="00946BEF">
        <w:rPr>
          <w:rFonts w:ascii="Times New Roman" w:hAnsi="Times New Roman"/>
        </w:rPr>
        <w:t xml:space="preserve"> </w:t>
      </w:r>
      <w:r w:rsidR="00E86386" w:rsidRPr="00946BEF">
        <w:rPr>
          <w:rFonts w:ascii="Times New Roman" w:hAnsi="Times New Roman"/>
        </w:rPr>
        <w:t xml:space="preserve">(a továbbiakban: </w:t>
      </w:r>
      <w:proofErr w:type="spellStart"/>
      <w:r w:rsidR="00E86386" w:rsidRPr="00946BEF">
        <w:rPr>
          <w:rFonts w:ascii="Times New Roman" w:hAnsi="Times New Roman"/>
        </w:rPr>
        <w:t>Bkr</w:t>
      </w:r>
      <w:proofErr w:type="spellEnd"/>
      <w:r w:rsidR="00E86386" w:rsidRPr="00946BEF">
        <w:rPr>
          <w:rFonts w:ascii="Times New Roman" w:hAnsi="Times New Roman"/>
        </w:rPr>
        <w:t xml:space="preserve">.) </w:t>
      </w:r>
      <w:r w:rsidRPr="00946BEF">
        <w:rPr>
          <w:rFonts w:ascii="Times New Roman" w:hAnsi="Times New Roman"/>
        </w:rPr>
        <w:t xml:space="preserve">alapján </w:t>
      </w:r>
      <w:r w:rsidR="00E250BA" w:rsidRPr="00946BEF">
        <w:rPr>
          <w:rFonts w:ascii="Times New Roman" w:hAnsi="Times New Roman"/>
        </w:rPr>
        <w:t xml:space="preserve">az </w:t>
      </w:r>
      <w:r w:rsidR="00E95D88" w:rsidRPr="00946BEF">
        <w:rPr>
          <w:rFonts w:ascii="Times New Roman" w:hAnsi="Times New Roman"/>
        </w:rPr>
        <w:t>I</w:t>
      </w:r>
      <w:r w:rsidR="00E250BA" w:rsidRPr="00946BEF">
        <w:rPr>
          <w:rFonts w:ascii="Times New Roman" w:hAnsi="Times New Roman"/>
        </w:rPr>
        <w:t xml:space="preserve">ntézmény vezetője </w:t>
      </w:r>
      <w:r w:rsidRPr="00946BEF">
        <w:rPr>
          <w:rFonts w:ascii="Times New Roman" w:hAnsi="Times New Roman"/>
        </w:rPr>
        <w:t>felelős a belső kontrollrendszer keretében - a szervezet minden szintjén érvényesülő - megfelelő</w:t>
      </w:r>
      <w:r w:rsidR="001F4C1F" w:rsidRPr="00946BEF">
        <w:rPr>
          <w:rFonts w:ascii="Times New Roman" w:hAnsi="Times New Roman"/>
        </w:rPr>
        <w:t>:</w:t>
      </w:r>
    </w:p>
    <w:p w14:paraId="3E630BFC" w14:textId="77777777" w:rsidR="001F4C1F" w:rsidRPr="00946BEF" w:rsidRDefault="00722985" w:rsidP="00A057D8">
      <w:pPr>
        <w:pStyle w:val="Listaszerbekezds"/>
        <w:numPr>
          <w:ilvl w:val="0"/>
          <w:numId w:val="15"/>
        </w:numPr>
        <w:spacing w:before="120" w:after="0" w:line="240" w:lineRule="auto"/>
        <w:ind w:left="1418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kontrollkörnyezet, </w:t>
      </w:r>
    </w:p>
    <w:p w14:paraId="78CF86BA" w14:textId="77777777" w:rsidR="001F4C1F" w:rsidRPr="00946BEF" w:rsidRDefault="00722985" w:rsidP="00A057D8">
      <w:pPr>
        <w:pStyle w:val="Listaszerbekezds"/>
        <w:numPr>
          <w:ilvl w:val="0"/>
          <w:numId w:val="15"/>
        </w:numPr>
        <w:spacing w:before="120" w:after="0" w:line="240" w:lineRule="auto"/>
        <w:ind w:left="1418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integrált kockázatkezelési rendszer, </w:t>
      </w:r>
    </w:p>
    <w:p w14:paraId="4C709903" w14:textId="77777777" w:rsidR="001F4C1F" w:rsidRPr="00946BEF" w:rsidRDefault="00722985" w:rsidP="00A057D8">
      <w:pPr>
        <w:pStyle w:val="Listaszerbekezds"/>
        <w:numPr>
          <w:ilvl w:val="0"/>
          <w:numId w:val="15"/>
        </w:numPr>
        <w:spacing w:before="120" w:after="0" w:line="240" w:lineRule="auto"/>
        <w:ind w:left="1418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kontrolltevékenységek, </w:t>
      </w:r>
    </w:p>
    <w:p w14:paraId="16AAE348" w14:textId="77777777" w:rsidR="001F4C1F" w:rsidRPr="00946BEF" w:rsidRDefault="00722985" w:rsidP="00A057D8">
      <w:pPr>
        <w:pStyle w:val="Listaszerbekezds"/>
        <w:numPr>
          <w:ilvl w:val="0"/>
          <w:numId w:val="15"/>
        </w:numPr>
        <w:spacing w:before="120" w:after="0" w:line="240" w:lineRule="auto"/>
        <w:ind w:left="1418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információs és kommunikációs rendszer, és </w:t>
      </w:r>
    </w:p>
    <w:p w14:paraId="34DDF6CE" w14:textId="77777777" w:rsidR="00E250BA" w:rsidRPr="00946BEF" w:rsidRDefault="00722985" w:rsidP="00A057D8">
      <w:pPr>
        <w:pStyle w:val="Listaszerbekezds"/>
        <w:numPr>
          <w:ilvl w:val="0"/>
          <w:numId w:val="15"/>
        </w:numPr>
        <w:spacing w:before="120" w:after="0" w:line="240" w:lineRule="auto"/>
        <w:ind w:left="1418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nyomon követési rendszer (monitoring) kialakításáért, működtetéséért és fejlesztéséért.</w:t>
      </w:r>
    </w:p>
    <w:p w14:paraId="425218C6" w14:textId="77777777" w:rsidR="00830981" w:rsidRPr="00946BEF" w:rsidRDefault="00E86386" w:rsidP="00A057D8">
      <w:pPr>
        <w:pStyle w:val="Listaszerbekezds"/>
        <w:numPr>
          <w:ilvl w:val="1"/>
          <w:numId w:val="13"/>
        </w:numPr>
        <w:spacing w:before="120" w:after="0" w:line="240" w:lineRule="auto"/>
        <w:ind w:left="993" w:hanging="633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Az </w:t>
      </w:r>
      <w:r w:rsidR="00E95D88" w:rsidRPr="00946BEF">
        <w:rPr>
          <w:rFonts w:ascii="Times New Roman" w:hAnsi="Times New Roman"/>
        </w:rPr>
        <w:t>I</w:t>
      </w:r>
      <w:r w:rsidRPr="00946BEF">
        <w:rPr>
          <w:rFonts w:ascii="Times New Roman" w:hAnsi="Times New Roman"/>
        </w:rPr>
        <w:t xml:space="preserve">ntézmény vezetője, a </w:t>
      </w:r>
      <w:r w:rsidRPr="00946BEF">
        <w:rPr>
          <w:rFonts w:ascii="Times New Roman" w:hAnsi="Times New Roman"/>
          <w:i/>
        </w:rPr>
        <w:t>kontrollkörnyezet</w:t>
      </w:r>
      <w:r w:rsidRPr="00946BEF">
        <w:rPr>
          <w:rFonts w:ascii="Times New Roman" w:hAnsi="Times New Roman"/>
        </w:rPr>
        <w:t xml:space="preserve"> szabályozásán belül</w:t>
      </w:r>
      <w:r w:rsidR="00830981" w:rsidRPr="00946BEF">
        <w:rPr>
          <w:rFonts w:ascii="Times New Roman" w:hAnsi="Times New Roman"/>
        </w:rPr>
        <w:t>:</w:t>
      </w:r>
    </w:p>
    <w:p w14:paraId="628D38E6" w14:textId="77777777" w:rsidR="00830981" w:rsidRPr="00946BEF" w:rsidRDefault="00830981" w:rsidP="00970A42">
      <w:pPr>
        <w:pStyle w:val="Listaszerbekezds"/>
        <w:numPr>
          <w:ilvl w:val="0"/>
          <w:numId w:val="14"/>
        </w:numPr>
        <w:spacing w:before="60" w:after="0" w:line="240" w:lineRule="auto"/>
        <w:ind w:left="1417" w:hanging="357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lastRenderedPageBreak/>
        <w:t xml:space="preserve">köteles olyan </w:t>
      </w:r>
      <w:r w:rsidRPr="00946BEF">
        <w:rPr>
          <w:rFonts w:ascii="Times New Roman" w:hAnsi="Times New Roman"/>
          <w:i/>
        </w:rPr>
        <w:t>szabályzatokat</w:t>
      </w:r>
      <w:r w:rsidRPr="00946BEF">
        <w:rPr>
          <w:rFonts w:ascii="Times New Roman" w:hAnsi="Times New Roman"/>
        </w:rPr>
        <w:t xml:space="preserve"> kiadni, folyamatokat kialakítani és működtetni a szervezeten belül, amelyek biztosítják a rendelkezésre álló források átlátható, szabályszerű, szabályozott, gazdaságos, hatékony és eredményes felhasználását [</w:t>
      </w:r>
      <w:proofErr w:type="spellStart"/>
      <w:r w:rsidRPr="00946BEF">
        <w:rPr>
          <w:rFonts w:ascii="Times New Roman" w:hAnsi="Times New Roman"/>
        </w:rPr>
        <w:t>Bkr</w:t>
      </w:r>
      <w:proofErr w:type="spellEnd"/>
      <w:r w:rsidRPr="00946BEF">
        <w:rPr>
          <w:rFonts w:ascii="Times New Roman" w:hAnsi="Times New Roman"/>
        </w:rPr>
        <w:t>. 6. § (2) bekezdés];</w:t>
      </w:r>
    </w:p>
    <w:p w14:paraId="5ECCA8A5" w14:textId="77777777" w:rsidR="00830981" w:rsidRPr="00946BEF" w:rsidRDefault="00830981" w:rsidP="00970A42">
      <w:pPr>
        <w:pStyle w:val="Listaszerbekezds"/>
        <w:numPr>
          <w:ilvl w:val="0"/>
          <w:numId w:val="14"/>
        </w:numPr>
        <w:spacing w:before="60" w:after="0" w:line="240" w:lineRule="auto"/>
        <w:ind w:left="1418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köteles elkészíteni és rendszeresen aktualizálni a költségvetési szerv </w:t>
      </w:r>
      <w:r w:rsidRPr="00946BEF">
        <w:rPr>
          <w:rFonts w:ascii="Times New Roman" w:hAnsi="Times New Roman"/>
          <w:i/>
        </w:rPr>
        <w:t>ellenőrzési nyomvonalát</w:t>
      </w:r>
      <w:r w:rsidRPr="00946BEF">
        <w:rPr>
          <w:rFonts w:ascii="Times New Roman" w:hAnsi="Times New Roman"/>
        </w:rPr>
        <w:t>, amely a költségvetési szerv működési folyamatainak szöveges, táblázatokkal vagy folyamatábrákkal szemléltetett leírása [</w:t>
      </w:r>
      <w:proofErr w:type="spellStart"/>
      <w:r w:rsidRPr="00946BEF">
        <w:rPr>
          <w:rFonts w:ascii="Times New Roman" w:hAnsi="Times New Roman"/>
        </w:rPr>
        <w:t>Bkr</w:t>
      </w:r>
      <w:proofErr w:type="spellEnd"/>
      <w:r w:rsidRPr="00946BEF">
        <w:rPr>
          <w:rFonts w:ascii="Times New Roman" w:hAnsi="Times New Roman"/>
        </w:rPr>
        <w:t>. 6. § (3) bekezdés];</w:t>
      </w:r>
    </w:p>
    <w:p w14:paraId="6C6E9AA7" w14:textId="77777777" w:rsidR="00E86386" w:rsidRPr="00946BEF" w:rsidRDefault="00E86386" w:rsidP="00970A42">
      <w:pPr>
        <w:pStyle w:val="Listaszerbekezds"/>
        <w:numPr>
          <w:ilvl w:val="0"/>
          <w:numId w:val="14"/>
        </w:numPr>
        <w:spacing w:before="60" w:after="0" w:line="240" w:lineRule="auto"/>
        <w:ind w:left="1418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köteles szabályozni </w:t>
      </w:r>
      <w:r w:rsidRPr="00946BEF">
        <w:rPr>
          <w:rFonts w:ascii="Times New Roman" w:hAnsi="Times New Roman"/>
          <w:i/>
        </w:rPr>
        <w:t>a szervezeti integritást sértő események kezelésének eljárásrendjét</w:t>
      </w:r>
      <w:r w:rsidR="00830981" w:rsidRPr="00946BEF">
        <w:rPr>
          <w:rFonts w:ascii="Times New Roman" w:hAnsi="Times New Roman"/>
        </w:rPr>
        <w:t xml:space="preserve">, valamint az </w:t>
      </w:r>
      <w:r w:rsidR="00830981" w:rsidRPr="00946BEF">
        <w:rPr>
          <w:rFonts w:ascii="Times New Roman" w:hAnsi="Times New Roman"/>
          <w:i/>
        </w:rPr>
        <w:t>integrált kockázatkezelés eljárásrendjét</w:t>
      </w:r>
      <w:r w:rsidR="00830981" w:rsidRPr="00946BEF">
        <w:rPr>
          <w:rFonts w:ascii="Times New Roman" w:hAnsi="Times New Roman"/>
        </w:rPr>
        <w:t xml:space="preserve"> [</w:t>
      </w:r>
      <w:proofErr w:type="spellStart"/>
      <w:r w:rsidR="00830981" w:rsidRPr="00946BEF">
        <w:rPr>
          <w:rFonts w:ascii="Times New Roman" w:hAnsi="Times New Roman"/>
        </w:rPr>
        <w:t>Bkr</w:t>
      </w:r>
      <w:proofErr w:type="spellEnd"/>
      <w:r w:rsidR="00830981" w:rsidRPr="00946BEF">
        <w:rPr>
          <w:rFonts w:ascii="Times New Roman" w:hAnsi="Times New Roman"/>
        </w:rPr>
        <w:t>. 6. § (4) bekezdés].</w:t>
      </w:r>
    </w:p>
    <w:p w14:paraId="6A2FFB44" w14:textId="77777777" w:rsidR="00830981" w:rsidRPr="00946BEF" w:rsidRDefault="00830981" w:rsidP="00A057D8">
      <w:pPr>
        <w:pStyle w:val="Listaszerbekezds"/>
        <w:numPr>
          <w:ilvl w:val="1"/>
          <w:numId w:val="13"/>
        </w:numPr>
        <w:spacing w:before="120" w:after="0" w:line="240" w:lineRule="auto"/>
        <w:ind w:left="993" w:hanging="636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Az </w:t>
      </w:r>
      <w:r w:rsidR="00E95D88" w:rsidRPr="00946BEF">
        <w:rPr>
          <w:rFonts w:ascii="Times New Roman" w:hAnsi="Times New Roman"/>
        </w:rPr>
        <w:t>I</w:t>
      </w:r>
      <w:r w:rsidRPr="00946BEF">
        <w:rPr>
          <w:rFonts w:ascii="Times New Roman" w:hAnsi="Times New Roman"/>
        </w:rPr>
        <w:t xml:space="preserve">ntézmény vezetője köteles </w:t>
      </w:r>
      <w:r w:rsidRPr="00946BEF">
        <w:rPr>
          <w:rFonts w:ascii="Times New Roman" w:hAnsi="Times New Roman"/>
          <w:i/>
        </w:rPr>
        <w:t>integrált kockázatkezelési rendszert</w:t>
      </w:r>
      <w:r w:rsidRPr="00946BEF">
        <w:rPr>
          <w:rFonts w:ascii="Times New Roman" w:hAnsi="Times New Roman"/>
        </w:rPr>
        <w:t xml:space="preserve"> működtetni</w:t>
      </w:r>
      <w:r w:rsidR="001F4C1F" w:rsidRPr="00946BEF">
        <w:rPr>
          <w:rFonts w:ascii="Times New Roman" w:hAnsi="Times New Roman"/>
        </w:rPr>
        <w:t xml:space="preserve"> [</w:t>
      </w:r>
      <w:proofErr w:type="spellStart"/>
      <w:r w:rsidR="001F4C1F" w:rsidRPr="00946BEF">
        <w:rPr>
          <w:rFonts w:ascii="Times New Roman" w:hAnsi="Times New Roman"/>
        </w:rPr>
        <w:t>Bkr</w:t>
      </w:r>
      <w:proofErr w:type="spellEnd"/>
      <w:r w:rsidR="001F4C1F" w:rsidRPr="00946BEF">
        <w:rPr>
          <w:rFonts w:ascii="Times New Roman" w:hAnsi="Times New Roman"/>
        </w:rPr>
        <w:t>. 7. §]</w:t>
      </w:r>
      <w:r w:rsidRPr="00946BEF">
        <w:rPr>
          <w:rFonts w:ascii="Times New Roman" w:hAnsi="Times New Roman"/>
        </w:rPr>
        <w:t>.</w:t>
      </w:r>
    </w:p>
    <w:p w14:paraId="4DC7509F" w14:textId="147BC9E8" w:rsidR="00830981" w:rsidRPr="00946BEF" w:rsidRDefault="00830981" w:rsidP="00A057D8">
      <w:pPr>
        <w:pStyle w:val="Listaszerbekezds"/>
        <w:numPr>
          <w:ilvl w:val="1"/>
          <w:numId w:val="13"/>
        </w:numPr>
        <w:spacing w:before="120" w:after="0" w:line="240" w:lineRule="auto"/>
        <w:ind w:left="993" w:hanging="636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Az </w:t>
      </w:r>
      <w:r w:rsidR="00E95D88" w:rsidRPr="00946BEF">
        <w:rPr>
          <w:rFonts w:ascii="Times New Roman" w:hAnsi="Times New Roman"/>
        </w:rPr>
        <w:t>I</w:t>
      </w:r>
      <w:r w:rsidRPr="00946BEF">
        <w:rPr>
          <w:rFonts w:ascii="Times New Roman" w:hAnsi="Times New Roman"/>
        </w:rPr>
        <w:t xml:space="preserve">ntézmény vezetője köteles a szervezeten belül </w:t>
      </w:r>
      <w:r w:rsidRPr="00946BEF">
        <w:rPr>
          <w:rFonts w:ascii="Times New Roman" w:hAnsi="Times New Roman"/>
          <w:i/>
        </w:rPr>
        <w:t>kontrolltevékenységeket kialakítani</w:t>
      </w:r>
      <w:r w:rsidRPr="00946BEF">
        <w:rPr>
          <w:rFonts w:ascii="Times New Roman" w:hAnsi="Times New Roman"/>
        </w:rPr>
        <w:t xml:space="preserve">, </w:t>
      </w:r>
      <w:r w:rsidR="00E95D88" w:rsidRPr="00946BEF">
        <w:rPr>
          <w:rFonts w:ascii="Times New Roman" w:hAnsi="Times New Roman"/>
        </w:rPr>
        <w:t>a</w:t>
      </w:r>
      <w:r w:rsidRPr="00946BEF">
        <w:rPr>
          <w:rFonts w:ascii="Times New Roman" w:hAnsi="Times New Roman"/>
        </w:rPr>
        <w:t xml:space="preserve">melyek biztosítják a kockázatok kezelését, hozzájárulnak a szervezet céljainak eléréséhez, és erősítik </w:t>
      </w:r>
      <w:r w:rsidR="00686A8C">
        <w:rPr>
          <w:rFonts w:ascii="Times New Roman" w:hAnsi="Times New Roman"/>
        </w:rPr>
        <w:br/>
      </w:r>
      <w:r w:rsidRPr="00946BEF">
        <w:rPr>
          <w:rFonts w:ascii="Times New Roman" w:hAnsi="Times New Roman"/>
        </w:rPr>
        <w:t>a szervezet integritását</w:t>
      </w:r>
      <w:r w:rsidR="001F4C1F" w:rsidRPr="00946BEF">
        <w:rPr>
          <w:rFonts w:ascii="Times New Roman" w:hAnsi="Times New Roman"/>
        </w:rPr>
        <w:t xml:space="preserve"> [</w:t>
      </w:r>
      <w:proofErr w:type="spellStart"/>
      <w:r w:rsidR="001F4C1F" w:rsidRPr="00946BEF">
        <w:rPr>
          <w:rFonts w:ascii="Times New Roman" w:hAnsi="Times New Roman"/>
        </w:rPr>
        <w:t>Bkr</w:t>
      </w:r>
      <w:proofErr w:type="spellEnd"/>
      <w:r w:rsidR="001F4C1F" w:rsidRPr="00946BEF">
        <w:rPr>
          <w:rFonts w:ascii="Times New Roman" w:hAnsi="Times New Roman"/>
        </w:rPr>
        <w:t>. 8. §].</w:t>
      </w:r>
    </w:p>
    <w:p w14:paraId="726CB355" w14:textId="77777777" w:rsidR="00830981" w:rsidRPr="00946BEF" w:rsidRDefault="00830981" w:rsidP="00A057D8">
      <w:pPr>
        <w:pStyle w:val="Listaszerbekezds"/>
        <w:numPr>
          <w:ilvl w:val="1"/>
          <w:numId w:val="13"/>
        </w:numPr>
        <w:spacing w:before="120" w:after="0" w:line="240" w:lineRule="auto"/>
        <w:ind w:left="993" w:hanging="636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Az </w:t>
      </w:r>
      <w:r w:rsidR="00E95D88" w:rsidRPr="00946BEF">
        <w:rPr>
          <w:rFonts w:ascii="Times New Roman" w:hAnsi="Times New Roman"/>
        </w:rPr>
        <w:t>I</w:t>
      </w:r>
      <w:r w:rsidRPr="00946BEF">
        <w:rPr>
          <w:rFonts w:ascii="Times New Roman" w:hAnsi="Times New Roman"/>
        </w:rPr>
        <w:t xml:space="preserve">ntézmény vezetője olyan </w:t>
      </w:r>
      <w:r w:rsidRPr="00946BEF">
        <w:rPr>
          <w:rFonts w:ascii="Times New Roman" w:hAnsi="Times New Roman"/>
          <w:i/>
        </w:rPr>
        <w:t>információs és kommunikációs rendszert</w:t>
      </w:r>
      <w:r w:rsidRPr="00946BEF">
        <w:rPr>
          <w:rFonts w:ascii="Times New Roman" w:hAnsi="Times New Roman"/>
        </w:rPr>
        <w:t xml:space="preserve"> alakít ki és működtet, amely biztosítja, hogy a megfelelő információk a megfelelő időben eljussanak az illetékes szervezethez, szervezeti egységhez, illetve személyhez</w:t>
      </w:r>
      <w:r w:rsidR="001F4C1F" w:rsidRPr="00946BEF">
        <w:rPr>
          <w:rFonts w:ascii="Times New Roman" w:hAnsi="Times New Roman"/>
        </w:rPr>
        <w:t xml:space="preserve"> [</w:t>
      </w:r>
      <w:proofErr w:type="spellStart"/>
      <w:r w:rsidR="001F4C1F" w:rsidRPr="00946BEF">
        <w:rPr>
          <w:rFonts w:ascii="Times New Roman" w:hAnsi="Times New Roman"/>
        </w:rPr>
        <w:t>Bkr</w:t>
      </w:r>
      <w:proofErr w:type="spellEnd"/>
      <w:r w:rsidR="001F4C1F" w:rsidRPr="00946BEF">
        <w:rPr>
          <w:rFonts w:ascii="Times New Roman" w:hAnsi="Times New Roman"/>
        </w:rPr>
        <w:t>. 9. §].</w:t>
      </w:r>
    </w:p>
    <w:p w14:paraId="4F28C056" w14:textId="77777777" w:rsidR="001F4C1F" w:rsidRPr="00946BEF" w:rsidRDefault="001F4C1F" w:rsidP="00A057D8">
      <w:pPr>
        <w:pStyle w:val="Listaszerbekezds"/>
        <w:numPr>
          <w:ilvl w:val="1"/>
          <w:numId w:val="13"/>
        </w:numPr>
        <w:spacing w:before="120" w:after="0" w:line="240" w:lineRule="auto"/>
        <w:ind w:left="993" w:hanging="636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Az </w:t>
      </w:r>
      <w:r w:rsidR="00E95D88" w:rsidRPr="00946BEF">
        <w:rPr>
          <w:rFonts w:ascii="Times New Roman" w:hAnsi="Times New Roman"/>
        </w:rPr>
        <w:t>I</w:t>
      </w:r>
      <w:r w:rsidRPr="00946BEF">
        <w:rPr>
          <w:rFonts w:ascii="Times New Roman" w:hAnsi="Times New Roman"/>
        </w:rPr>
        <w:t xml:space="preserve">ntézmény vezetője köteles kialakítani a szervezet tevékenységének, a célok megvalósításának </w:t>
      </w:r>
      <w:r w:rsidRPr="00946BEF">
        <w:rPr>
          <w:rFonts w:ascii="Times New Roman" w:hAnsi="Times New Roman"/>
          <w:i/>
        </w:rPr>
        <w:t>nyomon követését biztosító rendszert</w:t>
      </w:r>
      <w:r w:rsidRPr="00946BEF">
        <w:rPr>
          <w:rFonts w:ascii="Times New Roman" w:hAnsi="Times New Roman"/>
        </w:rPr>
        <w:t>, mely az operatív tevékenységek keretében megvalósuló folyamatos és eseti nyomon követésből, valamint az operatív tevékenységektől függetlenül működő belső ellenőrzésből áll [</w:t>
      </w:r>
      <w:proofErr w:type="spellStart"/>
      <w:r w:rsidRPr="00946BEF">
        <w:rPr>
          <w:rFonts w:ascii="Times New Roman" w:hAnsi="Times New Roman"/>
        </w:rPr>
        <w:t>Bkr</w:t>
      </w:r>
      <w:proofErr w:type="spellEnd"/>
      <w:r w:rsidRPr="00946BEF">
        <w:rPr>
          <w:rFonts w:ascii="Times New Roman" w:hAnsi="Times New Roman"/>
        </w:rPr>
        <w:t xml:space="preserve">. 10. §]. </w:t>
      </w:r>
    </w:p>
    <w:p w14:paraId="696771D7" w14:textId="77777777" w:rsidR="001F4C1F" w:rsidRPr="00946BEF" w:rsidRDefault="00E250BA" w:rsidP="00A057D8">
      <w:pPr>
        <w:pStyle w:val="Listaszerbekezds"/>
        <w:numPr>
          <w:ilvl w:val="1"/>
          <w:numId w:val="13"/>
        </w:numPr>
        <w:spacing w:before="120" w:after="0" w:line="240" w:lineRule="auto"/>
        <w:ind w:left="993" w:hanging="636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  <w:color w:val="000000"/>
        </w:rPr>
        <w:t xml:space="preserve">Az </w:t>
      </w:r>
      <w:r w:rsidR="00E95D88" w:rsidRPr="00946BEF">
        <w:rPr>
          <w:rFonts w:ascii="Times New Roman" w:hAnsi="Times New Roman"/>
          <w:color w:val="000000"/>
        </w:rPr>
        <w:t>I</w:t>
      </w:r>
      <w:r w:rsidRPr="00946BEF">
        <w:rPr>
          <w:rFonts w:ascii="Times New Roman" w:hAnsi="Times New Roman"/>
          <w:color w:val="000000"/>
        </w:rPr>
        <w:t>ntézmény</w:t>
      </w:r>
      <w:r w:rsidR="00E95D88" w:rsidRPr="00946BEF">
        <w:rPr>
          <w:rFonts w:ascii="Times New Roman" w:hAnsi="Times New Roman"/>
          <w:color w:val="000000"/>
        </w:rPr>
        <w:t xml:space="preserve"> vezetője</w:t>
      </w:r>
      <w:r w:rsidRPr="00946BEF">
        <w:rPr>
          <w:rFonts w:ascii="Times New Roman" w:hAnsi="Times New Roman"/>
          <w:color w:val="000000"/>
        </w:rPr>
        <w:t xml:space="preserve"> a </w:t>
      </w:r>
      <w:proofErr w:type="spellStart"/>
      <w:r w:rsidRPr="00946BEF">
        <w:rPr>
          <w:rFonts w:ascii="Times New Roman" w:hAnsi="Times New Roman"/>
          <w:color w:val="000000"/>
        </w:rPr>
        <w:t>Bkr</w:t>
      </w:r>
      <w:proofErr w:type="spellEnd"/>
      <w:r w:rsidRPr="00946BEF">
        <w:rPr>
          <w:rFonts w:ascii="Times New Roman" w:hAnsi="Times New Roman"/>
          <w:color w:val="000000"/>
        </w:rPr>
        <w:t>. 1. mellékletében meghatározottakkal összhangban köteles írásban értékelni a kialakított kontrollrendszer minőségét, melyről a GAMESZ-t is tájékoztatja.</w:t>
      </w:r>
    </w:p>
    <w:p w14:paraId="408733B3" w14:textId="77777777" w:rsidR="001F4C1F" w:rsidRPr="00946BEF" w:rsidRDefault="00E250BA" w:rsidP="00A057D8">
      <w:pPr>
        <w:pStyle w:val="Listaszerbekezds"/>
        <w:numPr>
          <w:ilvl w:val="1"/>
          <w:numId w:val="13"/>
        </w:numPr>
        <w:spacing w:before="120" w:after="0" w:line="240" w:lineRule="auto"/>
        <w:ind w:left="993" w:hanging="636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  <w:color w:val="000000"/>
        </w:rPr>
        <w:t xml:space="preserve">Az </w:t>
      </w:r>
      <w:r w:rsidR="00E95D88" w:rsidRPr="00946BEF">
        <w:rPr>
          <w:rFonts w:ascii="Times New Roman" w:hAnsi="Times New Roman"/>
          <w:color w:val="000000"/>
        </w:rPr>
        <w:t>I</w:t>
      </w:r>
      <w:r w:rsidRPr="00946BEF">
        <w:rPr>
          <w:rFonts w:ascii="Times New Roman" w:hAnsi="Times New Roman"/>
          <w:color w:val="000000"/>
        </w:rPr>
        <w:t>ntézmény a belső szabályzatainak elkészítésekor figyelembe veszi a GAMESZ kontrolltevékenységekre vonatkozó iránymutatásait.</w:t>
      </w:r>
    </w:p>
    <w:p w14:paraId="1DD737C4" w14:textId="6BFD8B71" w:rsidR="00E250BA" w:rsidRPr="00946BEF" w:rsidRDefault="00E250BA" w:rsidP="00A057D8">
      <w:pPr>
        <w:pStyle w:val="Listaszerbekezds"/>
        <w:numPr>
          <w:ilvl w:val="1"/>
          <w:numId w:val="13"/>
        </w:numPr>
        <w:spacing w:before="120" w:after="0" w:line="240" w:lineRule="auto"/>
        <w:ind w:left="993" w:hanging="636"/>
        <w:contextualSpacing w:val="0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  <w:color w:val="000000"/>
        </w:rPr>
        <w:t>A</w:t>
      </w:r>
      <w:r w:rsidR="00AC4AEF" w:rsidRPr="00946BEF">
        <w:rPr>
          <w:rFonts w:ascii="Times New Roman" w:hAnsi="Times New Roman"/>
          <w:color w:val="000000"/>
        </w:rPr>
        <w:t>z Intézmény</w:t>
      </w:r>
      <w:r w:rsidRPr="00946BEF">
        <w:rPr>
          <w:rFonts w:ascii="Times New Roman" w:hAnsi="Times New Roman"/>
          <w:color w:val="000000"/>
        </w:rPr>
        <w:t xml:space="preserve"> belső ellenőrzés</w:t>
      </w:r>
      <w:r w:rsidR="00AC4AEF" w:rsidRPr="00946BEF">
        <w:rPr>
          <w:rFonts w:ascii="Times New Roman" w:hAnsi="Times New Roman"/>
          <w:color w:val="000000"/>
        </w:rPr>
        <w:t>é</w:t>
      </w:r>
      <w:r w:rsidRPr="00946BEF">
        <w:rPr>
          <w:rFonts w:ascii="Times New Roman" w:hAnsi="Times New Roman"/>
          <w:color w:val="000000"/>
        </w:rPr>
        <w:t>ről szóló</w:t>
      </w:r>
      <w:r w:rsidR="003E2CBF" w:rsidRPr="00946BEF">
        <w:rPr>
          <w:rFonts w:ascii="Times New Roman" w:hAnsi="Times New Roman"/>
          <w:color w:val="000000"/>
        </w:rPr>
        <w:t xml:space="preserve"> </w:t>
      </w:r>
      <w:r w:rsidR="003E2CBF" w:rsidRPr="00946BEF">
        <w:rPr>
          <w:rFonts w:ascii="Times New Roman" w:hAnsi="Times New Roman"/>
        </w:rPr>
        <w:t>jelen</w:t>
      </w:r>
      <w:r w:rsidRPr="00946BEF">
        <w:rPr>
          <w:rFonts w:ascii="Times New Roman" w:hAnsi="Times New Roman"/>
        </w:rPr>
        <w:t xml:space="preserve"> megállapodás</w:t>
      </w:r>
      <w:r w:rsidR="003E2CBF" w:rsidRPr="00946BEF">
        <w:rPr>
          <w:rFonts w:ascii="Times New Roman" w:hAnsi="Times New Roman"/>
        </w:rPr>
        <w:t xml:space="preserve"> (ld. alábbi 3. pont)</w:t>
      </w:r>
      <w:r w:rsidRPr="00946BEF">
        <w:rPr>
          <w:rFonts w:ascii="Times New Roman" w:hAnsi="Times New Roman"/>
        </w:rPr>
        <w:t xml:space="preserve"> kizárólag </w:t>
      </w:r>
      <w:r w:rsidR="00686A8C">
        <w:rPr>
          <w:rFonts w:ascii="Times New Roman" w:hAnsi="Times New Roman"/>
        </w:rPr>
        <w:br/>
      </w:r>
      <w:r w:rsidRPr="00946BEF">
        <w:rPr>
          <w:rFonts w:ascii="Times New Roman" w:hAnsi="Times New Roman"/>
          <w:color w:val="000000"/>
        </w:rPr>
        <w:t>a gazdálkodással kapcsolatos pénzügyi</w:t>
      </w:r>
      <w:r w:rsidR="00DD5496" w:rsidRPr="00946BEF">
        <w:rPr>
          <w:rFonts w:ascii="Times New Roman" w:hAnsi="Times New Roman"/>
          <w:color w:val="000000"/>
        </w:rPr>
        <w:t>,</w:t>
      </w:r>
      <w:r w:rsidRPr="00946BEF">
        <w:rPr>
          <w:rFonts w:ascii="Times New Roman" w:hAnsi="Times New Roman"/>
          <w:color w:val="000000"/>
        </w:rPr>
        <w:t xml:space="preserve"> irányítási és ellenőrzési rendszer és annak működtetésé</w:t>
      </w:r>
      <w:r w:rsidR="00AC4AEF" w:rsidRPr="00946BEF">
        <w:rPr>
          <w:rFonts w:ascii="Times New Roman" w:hAnsi="Times New Roman"/>
          <w:color w:val="000000"/>
        </w:rPr>
        <w:t>nek vizsgálatára terjed ki.</w:t>
      </w:r>
    </w:p>
    <w:p w14:paraId="1406AE7F" w14:textId="77777777" w:rsidR="00E250BA" w:rsidRPr="00946BEF" w:rsidRDefault="00E250BA" w:rsidP="00A057D8">
      <w:pPr>
        <w:pStyle w:val="Cmsor3"/>
        <w:numPr>
          <w:ilvl w:val="0"/>
          <w:numId w:val="13"/>
        </w:numPr>
        <w:jc w:val="center"/>
        <w:rPr>
          <w:rFonts w:ascii="Times New Roman" w:hAnsi="Times New Roman" w:cs="Times New Roman"/>
          <w:sz w:val="26"/>
          <w:szCs w:val="26"/>
        </w:rPr>
      </w:pPr>
      <w:bookmarkStart w:id="20" w:name="_Toc89176438"/>
      <w:r w:rsidRPr="00946BEF">
        <w:rPr>
          <w:rFonts w:ascii="Times New Roman" w:hAnsi="Times New Roman" w:cs="Times New Roman"/>
          <w:sz w:val="26"/>
          <w:szCs w:val="26"/>
        </w:rPr>
        <w:t>Folyamatba épített ellenőrzés</w:t>
      </w:r>
      <w:bookmarkEnd w:id="20"/>
    </w:p>
    <w:p w14:paraId="5F60F97A" w14:textId="77777777" w:rsidR="00594728" w:rsidRPr="00946BEF" w:rsidRDefault="00E250BA" w:rsidP="00A057D8">
      <w:pPr>
        <w:pStyle w:val="Listaszerbekezds"/>
        <w:numPr>
          <w:ilvl w:val="1"/>
          <w:numId w:val="13"/>
        </w:numPr>
        <w:spacing w:before="120" w:after="0" w:line="240" w:lineRule="auto"/>
        <w:ind w:left="993" w:hanging="636"/>
        <w:contextualSpacing w:val="0"/>
        <w:jc w:val="both"/>
        <w:rPr>
          <w:rFonts w:ascii="Times New Roman" w:hAnsi="Times New Roman"/>
          <w:color w:val="000000"/>
        </w:rPr>
      </w:pPr>
      <w:r w:rsidRPr="00946BEF">
        <w:rPr>
          <w:rFonts w:ascii="Times New Roman" w:hAnsi="Times New Roman"/>
          <w:color w:val="000000"/>
        </w:rPr>
        <w:t>A belső kontrollrendszer részeként kialakított</w:t>
      </w:r>
      <w:r w:rsidR="00594728" w:rsidRPr="00946BEF">
        <w:rPr>
          <w:rFonts w:ascii="Times New Roman" w:hAnsi="Times New Roman"/>
          <w:color w:val="000000"/>
        </w:rPr>
        <w:t>, működtetett</w:t>
      </w:r>
      <w:r w:rsidRPr="00946BEF">
        <w:rPr>
          <w:rFonts w:ascii="Times New Roman" w:hAnsi="Times New Roman"/>
          <w:color w:val="000000"/>
        </w:rPr>
        <w:t xml:space="preserve"> folyamatba épített ellenőrzés keretében az </w:t>
      </w:r>
      <w:r w:rsidR="00E95D88" w:rsidRPr="00946BEF">
        <w:rPr>
          <w:rFonts w:ascii="Times New Roman" w:hAnsi="Times New Roman"/>
          <w:color w:val="000000"/>
        </w:rPr>
        <w:t>I</w:t>
      </w:r>
      <w:r w:rsidRPr="00946BEF">
        <w:rPr>
          <w:rFonts w:ascii="Times New Roman" w:hAnsi="Times New Roman"/>
          <w:color w:val="000000"/>
        </w:rPr>
        <w:t>ntézmény felelős</w:t>
      </w:r>
      <w:r w:rsidR="00594728" w:rsidRPr="00946BEF">
        <w:rPr>
          <w:rFonts w:ascii="Times New Roman" w:hAnsi="Times New Roman"/>
          <w:color w:val="000000"/>
        </w:rPr>
        <w:t>séggel tartozik</w:t>
      </w:r>
      <w:r w:rsidRPr="00946BEF">
        <w:rPr>
          <w:rFonts w:ascii="Times New Roman" w:hAnsi="Times New Roman"/>
          <w:color w:val="000000"/>
        </w:rPr>
        <w:t xml:space="preserve"> a pénzügyi döntések dokumentumainak elkészítéséért</w:t>
      </w:r>
      <w:r w:rsidR="00594728" w:rsidRPr="00946BEF">
        <w:rPr>
          <w:rFonts w:ascii="Times New Roman" w:hAnsi="Times New Roman"/>
          <w:color w:val="000000"/>
        </w:rPr>
        <w:t xml:space="preserve">, </w:t>
      </w:r>
      <w:r w:rsidR="00E95D88" w:rsidRPr="00946BEF">
        <w:rPr>
          <w:rFonts w:ascii="Times New Roman" w:hAnsi="Times New Roman"/>
          <w:color w:val="000000"/>
        </w:rPr>
        <w:t>tartalmi, formai megfelelősségéért.</w:t>
      </w:r>
      <w:r w:rsidR="00594728" w:rsidRPr="00946BEF">
        <w:rPr>
          <w:rFonts w:ascii="Times New Roman" w:hAnsi="Times New Roman"/>
          <w:color w:val="000000"/>
        </w:rPr>
        <w:t xml:space="preserve"> </w:t>
      </w:r>
    </w:p>
    <w:p w14:paraId="264FB821" w14:textId="77777777" w:rsidR="00594728" w:rsidRPr="00946BEF" w:rsidRDefault="00E95D88" w:rsidP="00A057D8">
      <w:pPr>
        <w:pStyle w:val="Listaszerbekezds"/>
        <w:numPr>
          <w:ilvl w:val="1"/>
          <w:numId w:val="13"/>
        </w:numPr>
        <w:spacing w:before="120" w:after="0" w:line="240" w:lineRule="auto"/>
        <w:ind w:left="993" w:hanging="636"/>
        <w:contextualSpacing w:val="0"/>
        <w:jc w:val="both"/>
        <w:rPr>
          <w:rFonts w:ascii="Times New Roman" w:hAnsi="Times New Roman"/>
          <w:color w:val="000000"/>
        </w:rPr>
      </w:pPr>
      <w:r w:rsidRPr="00946BEF">
        <w:rPr>
          <w:rFonts w:ascii="Times New Roman" w:hAnsi="Times New Roman"/>
          <w:color w:val="000000"/>
        </w:rPr>
        <w:t>A</w:t>
      </w:r>
      <w:r w:rsidR="00E250BA" w:rsidRPr="00946BEF">
        <w:rPr>
          <w:rFonts w:ascii="Times New Roman" w:hAnsi="Times New Roman"/>
          <w:color w:val="000000"/>
        </w:rPr>
        <w:t xml:space="preserve">z </w:t>
      </w:r>
      <w:r w:rsidRPr="00946BEF">
        <w:rPr>
          <w:rFonts w:ascii="Times New Roman" w:hAnsi="Times New Roman"/>
          <w:color w:val="000000"/>
        </w:rPr>
        <w:t>I</w:t>
      </w:r>
      <w:r w:rsidR="00E250BA" w:rsidRPr="00946BEF">
        <w:rPr>
          <w:rFonts w:ascii="Times New Roman" w:hAnsi="Times New Roman"/>
          <w:color w:val="000000"/>
        </w:rPr>
        <w:t>ntézmény</w:t>
      </w:r>
      <w:r w:rsidRPr="00946BEF">
        <w:rPr>
          <w:rFonts w:ascii="Times New Roman" w:hAnsi="Times New Roman"/>
          <w:color w:val="000000"/>
        </w:rPr>
        <w:t xml:space="preserve"> felelősséggel tartozik</w:t>
      </w:r>
      <w:r w:rsidR="00E250BA" w:rsidRPr="00946BEF">
        <w:rPr>
          <w:rFonts w:ascii="Times New Roman" w:hAnsi="Times New Roman"/>
          <w:color w:val="000000"/>
        </w:rPr>
        <w:t xml:space="preserve"> </w:t>
      </w:r>
      <w:r w:rsidR="00594728" w:rsidRPr="00946BEF">
        <w:rPr>
          <w:rFonts w:ascii="Times New Roman" w:hAnsi="Times New Roman"/>
          <w:color w:val="000000"/>
        </w:rPr>
        <w:t>a gazdálkodással, adatszolgáltatással</w:t>
      </w:r>
      <w:r w:rsidR="00E250BA" w:rsidRPr="00946BEF">
        <w:rPr>
          <w:rFonts w:ascii="Times New Roman" w:hAnsi="Times New Roman"/>
          <w:color w:val="000000"/>
        </w:rPr>
        <w:t xml:space="preserve"> kapcsolatos</w:t>
      </w:r>
      <w:r w:rsidR="006F072D" w:rsidRPr="00946BEF">
        <w:rPr>
          <w:rFonts w:ascii="Times New Roman" w:hAnsi="Times New Roman"/>
          <w:color w:val="000000"/>
        </w:rPr>
        <w:t xml:space="preserve"> feladatot ellátó munkavállalóik ellenőrzéséért.</w:t>
      </w:r>
      <w:r w:rsidR="00E250BA" w:rsidRPr="00946BEF">
        <w:rPr>
          <w:rFonts w:ascii="Times New Roman" w:hAnsi="Times New Roman"/>
          <w:color w:val="000000"/>
        </w:rPr>
        <w:t xml:space="preserve"> </w:t>
      </w:r>
    </w:p>
    <w:p w14:paraId="5B5798A9" w14:textId="119DCDEB" w:rsidR="00E250BA" w:rsidRPr="00946BEF" w:rsidRDefault="00E250BA" w:rsidP="00A057D8">
      <w:pPr>
        <w:pStyle w:val="Listaszerbekezds"/>
        <w:numPr>
          <w:ilvl w:val="1"/>
          <w:numId w:val="13"/>
        </w:numPr>
        <w:spacing w:before="120" w:after="0" w:line="240" w:lineRule="auto"/>
        <w:ind w:left="993" w:hanging="636"/>
        <w:contextualSpacing w:val="0"/>
        <w:jc w:val="both"/>
        <w:rPr>
          <w:rFonts w:ascii="Times New Roman" w:hAnsi="Times New Roman"/>
          <w:color w:val="000000"/>
        </w:rPr>
      </w:pPr>
      <w:r w:rsidRPr="00946BEF">
        <w:rPr>
          <w:rFonts w:ascii="Times New Roman" w:hAnsi="Times New Roman"/>
          <w:color w:val="000000"/>
        </w:rPr>
        <w:t>A GAMESZ felelős a</w:t>
      </w:r>
      <w:r w:rsidR="006F072D" w:rsidRPr="00946BEF">
        <w:rPr>
          <w:rFonts w:ascii="Times New Roman" w:hAnsi="Times New Roman"/>
          <w:color w:val="000000"/>
        </w:rPr>
        <w:t xml:space="preserve">z </w:t>
      </w:r>
      <w:r w:rsidR="009A2356" w:rsidRPr="00946BEF">
        <w:rPr>
          <w:rFonts w:ascii="Times New Roman" w:hAnsi="Times New Roman"/>
          <w:color w:val="000000"/>
        </w:rPr>
        <w:t>I</w:t>
      </w:r>
      <w:r w:rsidR="006F072D" w:rsidRPr="00946BEF">
        <w:rPr>
          <w:rFonts w:ascii="Times New Roman" w:hAnsi="Times New Roman"/>
          <w:color w:val="000000"/>
        </w:rPr>
        <w:t>ntézmény kötelezettségvállalásának</w:t>
      </w:r>
      <w:r w:rsidR="000D14D4" w:rsidRPr="00946BEF">
        <w:rPr>
          <w:rFonts w:ascii="Times New Roman" w:hAnsi="Times New Roman"/>
          <w:color w:val="000000"/>
        </w:rPr>
        <w:t xml:space="preserve"> folyamatba épített ellenőrzéséért </w:t>
      </w:r>
      <w:r w:rsidR="00686A8C">
        <w:rPr>
          <w:rFonts w:ascii="Times New Roman" w:hAnsi="Times New Roman"/>
          <w:color w:val="000000"/>
        </w:rPr>
        <w:br/>
      </w:r>
      <w:r w:rsidR="000D14D4" w:rsidRPr="00946BEF">
        <w:rPr>
          <w:rFonts w:ascii="Times New Roman" w:hAnsi="Times New Roman"/>
          <w:color w:val="000000"/>
        </w:rPr>
        <w:t>a</w:t>
      </w:r>
      <w:r w:rsidRPr="00946BEF">
        <w:rPr>
          <w:rFonts w:ascii="Times New Roman" w:hAnsi="Times New Roman"/>
          <w:color w:val="000000"/>
        </w:rPr>
        <w:t xml:space="preserve"> pénzügyi ellenjegyzés</w:t>
      </w:r>
      <w:r w:rsidR="000D14D4" w:rsidRPr="00946BEF">
        <w:rPr>
          <w:rFonts w:ascii="Times New Roman" w:hAnsi="Times New Roman"/>
          <w:color w:val="000000"/>
        </w:rPr>
        <w:t xml:space="preserve"> és az érvényesítés keretében</w:t>
      </w:r>
      <w:r w:rsidRPr="00946BEF">
        <w:rPr>
          <w:rFonts w:ascii="Times New Roman" w:hAnsi="Times New Roman"/>
          <w:color w:val="000000"/>
        </w:rPr>
        <w:t xml:space="preserve">, minden </w:t>
      </w:r>
      <w:r w:rsidR="000D14D4" w:rsidRPr="00946BEF">
        <w:rPr>
          <w:rFonts w:ascii="Times New Roman" w:hAnsi="Times New Roman"/>
          <w:color w:val="000000"/>
        </w:rPr>
        <w:t>I</w:t>
      </w:r>
      <w:r w:rsidRPr="00946BEF">
        <w:rPr>
          <w:rFonts w:ascii="Times New Roman" w:hAnsi="Times New Roman"/>
          <w:color w:val="000000"/>
        </w:rPr>
        <w:t xml:space="preserve">ntézményre a havi PMINFO, </w:t>
      </w:r>
      <w:r w:rsidR="00686A8C">
        <w:rPr>
          <w:rFonts w:ascii="Times New Roman" w:hAnsi="Times New Roman"/>
          <w:color w:val="000000"/>
        </w:rPr>
        <w:br/>
      </w:r>
      <w:r w:rsidRPr="00946BEF">
        <w:rPr>
          <w:rFonts w:ascii="Times New Roman" w:hAnsi="Times New Roman"/>
          <w:color w:val="000000"/>
        </w:rPr>
        <w:t>a negyedéves időközi mérlegjelentés, és az éves beszámoló elkészítéséért,</w:t>
      </w:r>
      <w:r w:rsidR="006F072D" w:rsidRPr="00946BEF">
        <w:rPr>
          <w:rFonts w:ascii="Times New Roman" w:hAnsi="Times New Roman"/>
          <w:color w:val="000000"/>
        </w:rPr>
        <w:t xml:space="preserve"> az esetleges egyeztetésekért és</w:t>
      </w:r>
      <w:r w:rsidRPr="00946BEF">
        <w:rPr>
          <w:rFonts w:ascii="Times New Roman" w:hAnsi="Times New Roman"/>
          <w:color w:val="000000"/>
        </w:rPr>
        <w:t xml:space="preserve"> az utólagos pénzügyi ellenőrzésért.</w:t>
      </w:r>
    </w:p>
    <w:p w14:paraId="4A8880F5" w14:textId="3432ECF1" w:rsidR="00E250BA" w:rsidRPr="00946BEF" w:rsidRDefault="00202890" w:rsidP="00A057D8">
      <w:pPr>
        <w:pStyle w:val="Cmsor3"/>
        <w:numPr>
          <w:ilvl w:val="0"/>
          <w:numId w:val="13"/>
        </w:numPr>
        <w:jc w:val="center"/>
        <w:rPr>
          <w:rFonts w:ascii="Times New Roman" w:hAnsi="Times New Roman" w:cs="Times New Roman"/>
          <w:sz w:val="26"/>
          <w:szCs w:val="26"/>
        </w:rPr>
      </w:pPr>
      <w:bookmarkStart w:id="21" w:name="_Toc89176439"/>
      <w:r w:rsidRPr="00946BEF">
        <w:rPr>
          <w:rFonts w:ascii="Times New Roman" w:hAnsi="Times New Roman" w:cs="Times New Roman"/>
          <w:sz w:val="26"/>
          <w:szCs w:val="26"/>
        </w:rPr>
        <w:t xml:space="preserve">GAMESZ </w:t>
      </w:r>
      <w:r w:rsidR="00E250BA" w:rsidRPr="00946BEF">
        <w:rPr>
          <w:rFonts w:ascii="Times New Roman" w:hAnsi="Times New Roman" w:cs="Times New Roman"/>
          <w:sz w:val="26"/>
          <w:szCs w:val="26"/>
        </w:rPr>
        <w:t>Belső ellenőrzési tevékenység</w:t>
      </w:r>
      <w:r w:rsidR="00DD5496" w:rsidRPr="00946BEF">
        <w:rPr>
          <w:rFonts w:ascii="Times New Roman" w:hAnsi="Times New Roman" w:cs="Times New Roman"/>
          <w:sz w:val="26"/>
          <w:szCs w:val="26"/>
        </w:rPr>
        <w:t>e</w:t>
      </w:r>
      <w:bookmarkEnd w:id="21"/>
      <w:r w:rsidR="00E250BA" w:rsidRPr="00946BE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1C8109E" w14:textId="77777777" w:rsidR="00722985" w:rsidRPr="00946BEF" w:rsidRDefault="00722985" w:rsidP="001C2D7B">
      <w:pPr>
        <w:spacing w:before="120" w:after="0" w:line="240" w:lineRule="auto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Az </w:t>
      </w:r>
      <w:r w:rsidR="00057603" w:rsidRPr="00946BEF">
        <w:rPr>
          <w:rFonts w:ascii="Times New Roman" w:hAnsi="Times New Roman"/>
        </w:rPr>
        <w:t>Intézmények</w:t>
      </w:r>
      <w:r w:rsidRPr="00946BEF">
        <w:rPr>
          <w:rFonts w:ascii="Times New Roman" w:hAnsi="Times New Roman"/>
        </w:rPr>
        <w:t xml:space="preserve">nél a belső ellenőrzést a Polgármesteri Hivatal </w:t>
      </w:r>
      <w:r w:rsidR="00D82C32" w:rsidRPr="00946BEF">
        <w:rPr>
          <w:rFonts w:ascii="Times New Roman" w:hAnsi="Times New Roman"/>
        </w:rPr>
        <w:t>Belső Ellenőrzési Egysége</w:t>
      </w:r>
      <w:r w:rsidRPr="00946BEF">
        <w:rPr>
          <w:rFonts w:ascii="Times New Roman" w:hAnsi="Times New Roman"/>
        </w:rPr>
        <w:t xml:space="preserve"> és a </w:t>
      </w:r>
      <w:r w:rsidR="00202890" w:rsidRPr="00946BEF">
        <w:rPr>
          <w:rFonts w:ascii="Times New Roman" w:hAnsi="Times New Roman"/>
        </w:rPr>
        <w:t>GAMESZ</w:t>
      </w:r>
      <w:r w:rsidRPr="00946BEF">
        <w:rPr>
          <w:rFonts w:ascii="Times New Roman" w:hAnsi="Times New Roman"/>
        </w:rPr>
        <w:t xml:space="preserve"> belső ellenőr</w:t>
      </w:r>
      <w:r w:rsidR="00202890" w:rsidRPr="00946BEF">
        <w:rPr>
          <w:rFonts w:ascii="Times New Roman" w:hAnsi="Times New Roman"/>
        </w:rPr>
        <w:t>zése</w:t>
      </w:r>
      <w:r w:rsidRPr="00946BEF">
        <w:rPr>
          <w:rFonts w:ascii="Times New Roman" w:hAnsi="Times New Roman"/>
        </w:rPr>
        <w:t xml:space="preserve"> az egyeztetett éves munkaterv alapján, illetve terven felüli, vagy soron kívüli ellenőrzés keretében látja el.</w:t>
      </w:r>
    </w:p>
    <w:p w14:paraId="23326088" w14:textId="77777777" w:rsidR="00E95D88" w:rsidRPr="00946BEF" w:rsidRDefault="00E95D88" w:rsidP="001C2D7B">
      <w:pPr>
        <w:spacing w:before="120"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46BEF">
        <w:rPr>
          <w:rFonts w:ascii="Times New Roman" w:hAnsi="Times New Roman"/>
        </w:rPr>
        <w:t xml:space="preserve">A GAMESZ belső ellenőrzési tevékenysége </w:t>
      </w:r>
      <w:r w:rsidRPr="00946BEF">
        <w:rPr>
          <w:rFonts w:ascii="Times New Roman" w:hAnsi="Times New Roman"/>
          <w:color w:val="000000"/>
        </w:rPr>
        <w:t xml:space="preserve">kizárólag a gazdálkodással kapcsolatos pénzügyi irányítási és ellenőrzési rendszerre és annak működtetésének vizsgálatára terjed ki. </w:t>
      </w:r>
    </w:p>
    <w:p w14:paraId="5EAE00DE" w14:textId="77777777" w:rsidR="009824C4" w:rsidRPr="00946BEF" w:rsidRDefault="009824C4" w:rsidP="00DD5496">
      <w:pPr>
        <w:pStyle w:val="Szvegtrzs2"/>
        <w:numPr>
          <w:ilvl w:val="1"/>
          <w:numId w:val="13"/>
        </w:numPr>
        <w:suppressAutoHyphens/>
        <w:spacing w:before="120" w:after="0" w:line="240" w:lineRule="auto"/>
        <w:ind w:left="992" w:hanging="567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A</w:t>
      </w:r>
      <w:r w:rsidR="00E95D88" w:rsidRPr="00946BEF">
        <w:rPr>
          <w:rFonts w:ascii="Times New Roman" w:hAnsi="Times New Roman"/>
        </w:rPr>
        <w:t>z</w:t>
      </w:r>
      <w:r w:rsidRPr="00946BEF">
        <w:rPr>
          <w:rFonts w:ascii="Times New Roman" w:hAnsi="Times New Roman"/>
        </w:rPr>
        <w:t xml:space="preserve"> </w:t>
      </w:r>
      <w:r w:rsidR="00057603" w:rsidRPr="00946BEF">
        <w:rPr>
          <w:rFonts w:ascii="Times New Roman" w:hAnsi="Times New Roman"/>
        </w:rPr>
        <w:t>Intézmények</w:t>
      </w:r>
      <w:r w:rsidRPr="00946BEF">
        <w:rPr>
          <w:rFonts w:ascii="Times New Roman" w:hAnsi="Times New Roman"/>
        </w:rPr>
        <w:t xml:space="preserve"> pénzügyi-gazdasági belső ellenőrzését a GAMESZ végzi. A belső ellenőrzést végző szervezeti egység feladatait az </w:t>
      </w:r>
      <w:r w:rsidR="000D14D4" w:rsidRPr="00946BEF">
        <w:rPr>
          <w:rFonts w:ascii="Times New Roman" w:hAnsi="Times New Roman"/>
        </w:rPr>
        <w:t>I</w:t>
      </w:r>
      <w:r w:rsidRPr="00946BEF">
        <w:rPr>
          <w:rFonts w:ascii="Times New Roman" w:hAnsi="Times New Roman"/>
        </w:rPr>
        <w:t>ntézmény szervezeti és működési szabályzatában elő kell írni.</w:t>
      </w:r>
    </w:p>
    <w:p w14:paraId="54643F15" w14:textId="77777777" w:rsidR="00C62EB4" w:rsidRPr="00946BEF" w:rsidRDefault="00C62EB4" w:rsidP="00DD5496">
      <w:pPr>
        <w:pStyle w:val="Szvegtrzs2"/>
        <w:numPr>
          <w:ilvl w:val="1"/>
          <w:numId w:val="13"/>
        </w:numPr>
        <w:suppressAutoHyphens/>
        <w:spacing w:before="120" w:after="0" w:line="240" w:lineRule="auto"/>
        <w:ind w:left="992" w:hanging="567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lastRenderedPageBreak/>
        <w:t xml:space="preserve">A függetlenített belső ellenőrök közvetlenül a GAMESZ igazgatójának irányítása mellett, a Belső Ellenőrzési Kézikönyv és éves munkaterv alapján végzik tevékenységüket. </w:t>
      </w:r>
    </w:p>
    <w:p w14:paraId="24D4DAD4" w14:textId="77777777" w:rsidR="009824C4" w:rsidRPr="00946BEF" w:rsidRDefault="00C62EB4" w:rsidP="00DD5496">
      <w:pPr>
        <w:pStyle w:val="Szvegtrzs2"/>
        <w:numPr>
          <w:ilvl w:val="1"/>
          <w:numId w:val="13"/>
        </w:numPr>
        <w:suppressAutoHyphens/>
        <w:spacing w:before="120" w:after="0" w:line="240" w:lineRule="auto"/>
        <w:ind w:left="992" w:hanging="567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Az éves ellen</w:t>
      </w:r>
      <w:r w:rsidR="00AC30FB" w:rsidRPr="00946BEF">
        <w:rPr>
          <w:rFonts w:ascii="Times New Roman" w:hAnsi="Times New Roman"/>
        </w:rPr>
        <w:t xml:space="preserve">őrzési terv összeállításához a GAMESZ és az </w:t>
      </w:r>
      <w:r w:rsidR="000D14D4" w:rsidRPr="00946BEF">
        <w:rPr>
          <w:rFonts w:ascii="Times New Roman" w:hAnsi="Times New Roman"/>
        </w:rPr>
        <w:t>I</w:t>
      </w:r>
      <w:r w:rsidR="00AC30FB" w:rsidRPr="00946BEF">
        <w:rPr>
          <w:rFonts w:ascii="Times New Roman" w:hAnsi="Times New Roman"/>
        </w:rPr>
        <w:t xml:space="preserve">ntézmény is értékeli a kockázati tényezőket. Az ennek alapján összeállított éves ellenőrzési tervet a GAMESZ igazgató és az </w:t>
      </w:r>
      <w:r w:rsidR="000D14D4" w:rsidRPr="00946BEF">
        <w:rPr>
          <w:rFonts w:ascii="Times New Roman" w:hAnsi="Times New Roman"/>
        </w:rPr>
        <w:t>I</w:t>
      </w:r>
      <w:r w:rsidR="00AC30FB" w:rsidRPr="00946BEF">
        <w:rPr>
          <w:rFonts w:ascii="Times New Roman" w:hAnsi="Times New Roman"/>
        </w:rPr>
        <w:t>ntézmény</w:t>
      </w:r>
      <w:r w:rsidR="000D14D4" w:rsidRPr="00946BEF">
        <w:rPr>
          <w:rFonts w:ascii="Times New Roman" w:hAnsi="Times New Roman"/>
        </w:rPr>
        <w:t xml:space="preserve"> </w:t>
      </w:r>
      <w:r w:rsidR="00AC30FB" w:rsidRPr="00946BEF">
        <w:rPr>
          <w:rFonts w:ascii="Times New Roman" w:hAnsi="Times New Roman"/>
        </w:rPr>
        <w:t>vezető</w:t>
      </w:r>
      <w:r w:rsidR="000D14D4" w:rsidRPr="00946BEF">
        <w:rPr>
          <w:rFonts w:ascii="Times New Roman" w:hAnsi="Times New Roman"/>
        </w:rPr>
        <w:t>je</w:t>
      </w:r>
      <w:r w:rsidR="00AC30FB" w:rsidRPr="00946BEF">
        <w:rPr>
          <w:rFonts w:ascii="Times New Roman" w:hAnsi="Times New Roman"/>
        </w:rPr>
        <w:t xml:space="preserve"> is jóváhagyja</w:t>
      </w:r>
      <w:r w:rsidR="00F64185" w:rsidRPr="00946BEF">
        <w:rPr>
          <w:rFonts w:ascii="Times New Roman" w:hAnsi="Times New Roman"/>
        </w:rPr>
        <w:t xml:space="preserve"> [</w:t>
      </w:r>
      <w:proofErr w:type="spellStart"/>
      <w:r w:rsidR="00F64185" w:rsidRPr="00946BEF">
        <w:rPr>
          <w:rFonts w:ascii="Times New Roman" w:hAnsi="Times New Roman"/>
        </w:rPr>
        <w:t>Bkr</w:t>
      </w:r>
      <w:proofErr w:type="spellEnd"/>
      <w:r w:rsidR="00F64185" w:rsidRPr="00946BEF">
        <w:rPr>
          <w:rFonts w:ascii="Times New Roman" w:hAnsi="Times New Roman"/>
        </w:rPr>
        <w:t>. 29. § (4) bekezdés]</w:t>
      </w:r>
      <w:r w:rsidR="00AC30FB" w:rsidRPr="00946BEF">
        <w:rPr>
          <w:rFonts w:ascii="Times New Roman" w:hAnsi="Times New Roman"/>
        </w:rPr>
        <w:t xml:space="preserve">. </w:t>
      </w:r>
    </w:p>
    <w:p w14:paraId="14DBB476" w14:textId="6DF162F2" w:rsidR="001C2D7B" w:rsidRPr="00946BEF" w:rsidRDefault="00F64185" w:rsidP="00DD5496">
      <w:pPr>
        <w:pStyle w:val="Szvegtrzs2"/>
        <w:numPr>
          <w:ilvl w:val="1"/>
          <w:numId w:val="13"/>
        </w:numPr>
        <w:suppressAutoHyphens/>
        <w:spacing w:before="120" w:after="0" w:line="240" w:lineRule="auto"/>
        <w:ind w:left="993" w:hanging="567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Az ellenőrzéshez előírt dokumentumokat (programok, megbízólevelek, </w:t>
      </w:r>
      <w:proofErr w:type="gramStart"/>
      <w:r w:rsidRPr="00946BEF">
        <w:rPr>
          <w:rFonts w:ascii="Times New Roman" w:hAnsi="Times New Roman"/>
        </w:rPr>
        <w:t>jegyzőkönyv,</w:t>
      </w:r>
      <w:proofErr w:type="gramEnd"/>
      <w:r w:rsidRPr="00946BEF">
        <w:rPr>
          <w:rFonts w:ascii="Times New Roman" w:hAnsi="Times New Roman"/>
        </w:rPr>
        <w:t xml:space="preserve"> stb.) </w:t>
      </w:r>
      <w:r w:rsidR="00686A8C">
        <w:rPr>
          <w:rFonts w:ascii="Times New Roman" w:hAnsi="Times New Roman"/>
        </w:rPr>
        <w:br/>
      </w:r>
      <w:r w:rsidRPr="00946BEF">
        <w:rPr>
          <w:rFonts w:ascii="Times New Roman" w:hAnsi="Times New Roman"/>
        </w:rPr>
        <w:t>a GAMESZ állítja elő.</w:t>
      </w:r>
      <w:r w:rsidR="000D14D4" w:rsidRPr="00946BEF">
        <w:rPr>
          <w:rFonts w:ascii="Times New Roman" w:hAnsi="Times New Roman"/>
        </w:rPr>
        <w:t xml:space="preserve"> </w:t>
      </w:r>
      <w:r w:rsidR="00202890" w:rsidRPr="00946BEF">
        <w:rPr>
          <w:rFonts w:ascii="Times New Roman" w:hAnsi="Times New Roman"/>
        </w:rPr>
        <w:t>A</w:t>
      </w:r>
      <w:r w:rsidRPr="00946BEF">
        <w:rPr>
          <w:rFonts w:ascii="Times New Roman" w:hAnsi="Times New Roman"/>
        </w:rPr>
        <w:t xml:space="preserve"> </w:t>
      </w:r>
      <w:r w:rsidR="001C2D7B" w:rsidRPr="00946BEF">
        <w:rPr>
          <w:rFonts w:ascii="Times New Roman" w:hAnsi="Times New Roman"/>
        </w:rPr>
        <w:t>belső ellenőr az</w:t>
      </w:r>
      <w:r w:rsidR="00202890" w:rsidRPr="00946BEF">
        <w:rPr>
          <w:rFonts w:ascii="Times New Roman" w:hAnsi="Times New Roman"/>
        </w:rPr>
        <w:t xml:space="preserve"> elle</w:t>
      </w:r>
      <w:r w:rsidR="001C2D7B" w:rsidRPr="00946BEF">
        <w:rPr>
          <w:rFonts w:ascii="Times New Roman" w:hAnsi="Times New Roman"/>
        </w:rPr>
        <w:t>nőrzés során tett megállapításokról, észrevételek</w:t>
      </w:r>
      <w:r w:rsidR="00202890" w:rsidRPr="00946BEF">
        <w:rPr>
          <w:rFonts w:ascii="Times New Roman" w:hAnsi="Times New Roman"/>
        </w:rPr>
        <w:t xml:space="preserve">ről jelentéstervezetet készít, melyet véleményezés céljából az ellenőrzött </w:t>
      </w:r>
      <w:r w:rsidR="000D14D4" w:rsidRPr="00946BEF">
        <w:rPr>
          <w:rFonts w:ascii="Times New Roman" w:hAnsi="Times New Roman"/>
        </w:rPr>
        <w:t>I</w:t>
      </w:r>
      <w:r w:rsidRPr="00946BEF">
        <w:rPr>
          <w:rFonts w:ascii="Times New Roman" w:hAnsi="Times New Roman"/>
        </w:rPr>
        <w:t>ntézmény</w:t>
      </w:r>
      <w:r w:rsidR="001C2D7B" w:rsidRPr="00946BEF">
        <w:rPr>
          <w:rFonts w:ascii="Times New Roman" w:hAnsi="Times New Roman"/>
        </w:rPr>
        <w:t>, illetve szervezeti egység</w:t>
      </w:r>
      <w:r w:rsidR="00202890" w:rsidRPr="00946BEF">
        <w:rPr>
          <w:rFonts w:ascii="Times New Roman" w:hAnsi="Times New Roman"/>
        </w:rPr>
        <w:t xml:space="preserve"> vezetőjének megküld. </w:t>
      </w:r>
    </w:p>
    <w:p w14:paraId="4BA6C43F" w14:textId="77777777" w:rsidR="00F64185" w:rsidRPr="00946BEF" w:rsidRDefault="00F64185" w:rsidP="00DD5496">
      <w:pPr>
        <w:pStyle w:val="Szvegtrzs2"/>
        <w:numPr>
          <w:ilvl w:val="1"/>
          <w:numId w:val="13"/>
        </w:numPr>
        <w:suppressAutoHyphens/>
        <w:spacing w:before="120" w:after="0" w:line="240" w:lineRule="auto"/>
        <w:ind w:left="993" w:hanging="567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A GAMESZ belső ellenőr</w:t>
      </w:r>
      <w:r w:rsidR="003F78AC" w:rsidRPr="00946BEF">
        <w:rPr>
          <w:rFonts w:ascii="Times New Roman" w:hAnsi="Times New Roman"/>
        </w:rPr>
        <w:t>zési vezetője</w:t>
      </w:r>
      <w:r w:rsidRPr="00946BEF">
        <w:rPr>
          <w:rFonts w:ascii="Times New Roman" w:hAnsi="Times New Roman"/>
        </w:rPr>
        <w:t xml:space="preserve"> az egyeztetett, lezárt ellenőrzési jelentés megállapításaira, javaslataira, az ellenőrzött </w:t>
      </w:r>
      <w:r w:rsidR="003F78AC" w:rsidRPr="00946BEF">
        <w:rPr>
          <w:rFonts w:ascii="Times New Roman" w:hAnsi="Times New Roman"/>
        </w:rPr>
        <w:t>I</w:t>
      </w:r>
      <w:r w:rsidRPr="00946BEF">
        <w:rPr>
          <w:rFonts w:ascii="Times New Roman" w:hAnsi="Times New Roman"/>
        </w:rPr>
        <w:t>ntézmény, illetve szervezeti egység vezetője által készített intézkedési tervet véleményezi, az intézkedésekről</w:t>
      </w:r>
      <w:r w:rsidR="002E0048" w:rsidRPr="00946BEF">
        <w:rPr>
          <w:rFonts w:ascii="Times New Roman" w:hAnsi="Times New Roman"/>
        </w:rPr>
        <w:t xml:space="preserve"> és ezek megvalósulásáról készített beszámolóról</w:t>
      </w:r>
      <w:r w:rsidRPr="00946BEF">
        <w:rPr>
          <w:rFonts w:ascii="Times New Roman" w:hAnsi="Times New Roman"/>
        </w:rPr>
        <w:t xml:space="preserve"> nyilvántartást vezet.</w:t>
      </w:r>
    </w:p>
    <w:p w14:paraId="57C37343" w14:textId="77777777" w:rsidR="00202890" w:rsidRPr="00946BEF" w:rsidRDefault="001C2D7B" w:rsidP="00DD5496">
      <w:pPr>
        <w:pStyle w:val="Szvegtrzs2"/>
        <w:numPr>
          <w:ilvl w:val="1"/>
          <w:numId w:val="13"/>
        </w:numPr>
        <w:suppressAutoHyphens/>
        <w:spacing w:before="120" w:after="0" w:line="240" w:lineRule="auto"/>
        <w:ind w:left="993" w:hanging="567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>A GAMESZ belső ellenőrének f</w:t>
      </w:r>
      <w:r w:rsidR="00202890" w:rsidRPr="00946BEF">
        <w:rPr>
          <w:rFonts w:ascii="Times New Roman" w:hAnsi="Times New Roman"/>
        </w:rPr>
        <w:t xml:space="preserve">eladata a </w:t>
      </w:r>
      <w:r w:rsidRPr="00946BEF">
        <w:rPr>
          <w:rFonts w:ascii="Times New Roman" w:hAnsi="Times New Roman"/>
        </w:rPr>
        <w:t>GAMESZ</w:t>
      </w:r>
      <w:r w:rsidR="00202890" w:rsidRPr="00946BEF">
        <w:rPr>
          <w:rFonts w:ascii="Times New Roman" w:hAnsi="Times New Roman"/>
        </w:rPr>
        <w:t xml:space="preserve">, valamint az </w:t>
      </w:r>
      <w:r w:rsidR="003F78AC" w:rsidRPr="00946BEF">
        <w:rPr>
          <w:rFonts w:ascii="Times New Roman" w:hAnsi="Times New Roman"/>
        </w:rPr>
        <w:t>I</w:t>
      </w:r>
      <w:r w:rsidR="00202890" w:rsidRPr="00946BEF">
        <w:rPr>
          <w:rFonts w:ascii="Times New Roman" w:hAnsi="Times New Roman"/>
        </w:rPr>
        <w:t>ntézmény vezetőjének, kérésére szóban, vagy írásban történő tanácsadás biztosítása.</w:t>
      </w:r>
      <w:r w:rsidR="00AC30FB" w:rsidRPr="00946BEF">
        <w:rPr>
          <w:rFonts w:ascii="Times New Roman" w:hAnsi="Times New Roman"/>
        </w:rPr>
        <w:t xml:space="preserve"> </w:t>
      </w:r>
      <w:r w:rsidR="00202890" w:rsidRPr="00946BEF">
        <w:rPr>
          <w:rFonts w:ascii="Times New Roman" w:hAnsi="Times New Roman"/>
        </w:rPr>
        <w:t>Feladatainak tervszerű végrehajtásáról az igazgató részére éves jelentést készít.</w:t>
      </w:r>
    </w:p>
    <w:p w14:paraId="0029AB09" w14:textId="77777777" w:rsidR="00E250BA" w:rsidRPr="00946BEF" w:rsidRDefault="00E250BA" w:rsidP="00DD5496">
      <w:pPr>
        <w:pStyle w:val="Szvegtrzs2"/>
        <w:numPr>
          <w:ilvl w:val="1"/>
          <w:numId w:val="13"/>
        </w:numPr>
        <w:suppressAutoHyphens/>
        <w:spacing w:before="120" w:after="0" w:line="240" w:lineRule="auto"/>
        <w:ind w:left="993" w:hanging="567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Amennyiben a GAMESZ a belső ellenőrzési feladatok ellátását külső erőforrások igénybevételével végzi, köteles az ellenőrzést végző személyt, személyeket írásos felhatalmazással ellátni, szükség esetén az </w:t>
      </w:r>
      <w:r w:rsidR="003F78AC" w:rsidRPr="00946BEF">
        <w:rPr>
          <w:rFonts w:ascii="Times New Roman" w:hAnsi="Times New Roman"/>
        </w:rPr>
        <w:t>I</w:t>
      </w:r>
      <w:r w:rsidRPr="00946BEF">
        <w:rPr>
          <w:rFonts w:ascii="Times New Roman" w:hAnsi="Times New Roman"/>
        </w:rPr>
        <w:t>ntézményben bemutatni.</w:t>
      </w:r>
    </w:p>
    <w:p w14:paraId="599315A4" w14:textId="77777777" w:rsidR="00E250BA" w:rsidRPr="00946BEF" w:rsidRDefault="00E250BA" w:rsidP="00DD5496">
      <w:pPr>
        <w:pStyle w:val="Szvegtrzs2"/>
        <w:numPr>
          <w:ilvl w:val="1"/>
          <w:numId w:val="13"/>
        </w:numPr>
        <w:suppressAutoHyphens/>
        <w:spacing w:before="120" w:after="0" w:line="240" w:lineRule="auto"/>
        <w:ind w:left="993" w:hanging="567"/>
        <w:jc w:val="both"/>
        <w:rPr>
          <w:rFonts w:ascii="Times New Roman" w:hAnsi="Times New Roman"/>
        </w:rPr>
      </w:pPr>
      <w:r w:rsidRPr="00946BEF">
        <w:rPr>
          <w:rFonts w:ascii="Times New Roman" w:hAnsi="Times New Roman"/>
        </w:rPr>
        <w:t xml:space="preserve">Az ellenőrök és az ellenőrzöttek együttműködnek a jogszabályok, iránymutatások, helyi szabályzatok, valamint </w:t>
      </w:r>
      <w:r w:rsidR="009824C4" w:rsidRPr="00946BEF">
        <w:rPr>
          <w:rFonts w:ascii="Times New Roman" w:hAnsi="Times New Roman"/>
        </w:rPr>
        <w:t>a Belső</w:t>
      </w:r>
      <w:r w:rsidRPr="00946BEF">
        <w:rPr>
          <w:rFonts w:ascii="Times New Roman" w:hAnsi="Times New Roman"/>
        </w:rPr>
        <w:t xml:space="preserve"> </w:t>
      </w:r>
      <w:r w:rsidR="009824C4" w:rsidRPr="00946BEF">
        <w:rPr>
          <w:rFonts w:ascii="Times New Roman" w:hAnsi="Times New Roman"/>
        </w:rPr>
        <w:t>Ellenőrzési K</w:t>
      </w:r>
      <w:r w:rsidRPr="00946BEF">
        <w:rPr>
          <w:rFonts w:ascii="Times New Roman" w:hAnsi="Times New Roman"/>
        </w:rPr>
        <w:t>ézikönyv szerint a belső ellenőrzés céljainak megvalósulása érdekében.</w:t>
      </w:r>
    </w:p>
    <w:p w14:paraId="47DEC9D5" w14:textId="77777777" w:rsidR="006677F9" w:rsidRPr="00946BEF" w:rsidRDefault="006677F9" w:rsidP="00A057D8">
      <w:pPr>
        <w:pStyle w:val="Cmsor2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bookmarkStart w:id="22" w:name="_Toc89176440"/>
      <w:r w:rsidRPr="00946BEF">
        <w:rPr>
          <w:rFonts w:ascii="Times New Roman" w:hAnsi="Times New Roman" w:cs="Times New Roman"/>
        </w:rPr>
        <w:t>Záradék</w:t>
      </w:r>
      <w:bookmarkEnd w:id="22"/>
    </w:p>
    <w:p w14:paraId="48F1DB87" w14:textId="606DCF0E" w:rsidR="006677F9" w:rsidRPr="00946BEF" w:rsidRDefault="006677F9" w:rsidP="006677F9">
      <w:pPr>
        <w:spacing w:before="240" w:after="0" w:line="240" w:lineRule="auto"/>
        <w:jc w:val="both"/>
        <w:rPr>
          <w:rFonts w:ascii="Times New Roman" w:hAnsi="Times New Roman"/>
          <w:color w:val="000000"/>
        </w:rPr>
      </w:pPr>
      <w:r w:rsidRPr="00946BEF">
        <w:rPr>
          <w:rFonts w:ascii="Times New Roman" w:hAnsi="Times New Roman"/>
          <w:color w:val="000000"/>
        </w:rPr>
        <w:t xml:space="preserve">Jelen Megállapodástól eltérni csak mindkét fél egyetértése esetén lehetséges. A Megállapodástól való eltérést írásba kell foglalni. Az irányító szervhez bármely fél fordulhat, az irányító szerv a döntését sürgős esetben </w:t>
      </w:r>
      <w:r w:rsidR="00686A8C">
        <w:rPr>
          <w:rFonts w:ascii="Times New Roman" w:hAnsi="Times New Roman"/>
          <w:color w:val="000000"/>
        </w:rPr>
        <w:br/>
      </w:r>
      <w:r w:rsidRPr="00946BEF">
        <w:rPr>
          <w:rFonts w:ascii="Times New Roman" w:hAnsi="Times New Roman"/>
          <w:color w:val="000000"/>
        </w:rPr>
        <w:t xml:space="preserve">a következő testületi ülésen meghozza. </w:t>
      </w:r>
    </w:p>
    <w:p w14:paraId="017F9A25" w14:textId="091754A7" w:rsidR="006677F9" w:rsidRPr="00946BEF" w:rsidRDefault="006677F9" w:rsidP="006677F9">
      <w:pPr>
        <w:spacing w:before="240" w:line="240" w:lineRule="auto"/>
        <w:jc w:val="both"/>
        <w:rPr>
          <w:rFonts w:ascii="Times New Roman" w:hAnsi="Times New Roman"/>
        </w:rPr>
      </w:pPr>
      <w:r w:rsidRPr="00767A36">
        <w:rPr>
          <w:rFonts w:ascii="Times New Roman" w:hAnsi="Times New Roman"/>
        </w:rPr>
        <w:t xml:space="preserve">A Munkamegosztási Megállapodást a Budapest Főváros XX. kerület Pesterzsébet Önkormányzata Polgármesterének aláírásától kezdve kell alkalmazni, ezzel egyidejűleg hatályát veszti a 2017. </w:t>
      </w:r>
      <w:r w:rsidR="00855232" w:rsidRPr="00767A36">
        <w:rPr>
          <w:rFonts w:ascii="Times New Roman" w:hAnsi="Times New Roman"/>
        </w:rPr>
        <w:t>júliusban hatál</w:t>
      </w:r>
      <w:r w:rsidR="00767A36" w:rsidRPr="00767A36">
        <w:rPr>
          <w:rFonts w:ascii="Times New Roman" w:hAnsi="Times New Roman"/>
        </w:rPr>
        <w:t>y</w:t>
      </w:r>
      <w:r w:rsidR="00855232" w:rsidRPr="00767A36">
        <w:rPr>
          <w:rFonts w:ascii="Times New Roman" w:hAnsi="Times New Roman"/>
        </w:rPr>
        <w:t xml:space="preserve">ba léptetett (GAMESZ 672/2017. ikt.sz.) </w:t>
      </w:r>
      <w:r w:rsidRPr="00767A36">
        <w:rPr>
          <w:rFonts w:ascii="Times New Roman" w:hAnsi="Times New Roman"/>
        </w:rPr>
        <w:t>Munkamegosztási Megállapodás.</w:t>
      </w:r>
    </w:p>
    <w:p w14:paraId="6EE64D88" w14:textId="22E67D73" w:rsidR="00E250BA" w:rsidRPr="00946BEF" w:rsidRDefault="00620BC7" w:rsidP="00834D06">
      <w:pPr>
        <w:pStyle w:val="Listaszerbekezds"/>
        <w:tabs>
          <w:tab w:val="center" w:pos="2835"/>
          <w:tab w:val="center" w:pos="6804"/>
        </w:tabs>
        <w:spacing w:before="840" w:after="0" w:line="240" w:lineRule="auto"/>
        <w:contextualSpacing w:val="0"/>
        <w:rPr>
          <w:rFonts w:ascii="Times New Roman" w:hAnsi="Times New Roman"/>
          <w:color w:val="000000"/>
        </w:rPr>
      </w:pPr>
      <w:bookmarkStart w:id="23" w:name="_Hlk45112043"/>
      <w:r w:rsidRPr="00946BEF">
        <w:rPr>
          <w:rFonts w:ascii="Times New Roman" w:hAnsi="Times New Roman"/>
          <w:color w:val="000000"/>
        </w:rPr>
        <w:t>……………………………</w:t>
      </w:r>
      <w:r w:rsidR="00834D06" w:rsidRPr="00946BEF">
        <w:rPr>
          <w:rFonts w:ascii="Times New Roman" w:hAnsi="Times New Roman"/>
          <w:color w:val="000000"/>
        </w:rPr>
        <w:t>……….</w:t>
      </w:r>
      <w:r w:rsidRPr="00946BEF">
        <w:rPr>
          <w:rFonts w:ascii="Times New Roman" w:hAnsi="Times New Roman"/>
          <w:color w:val="000000"/>
        </w:rPr>
        <w:t>….</w:t>
      </w:r>
      <w:r w:rsidRPr="00946BEF">
        <w:rPr>
          <w:rFonts w:ascii="Times New Roman" w:hAnsi="Times New Roman"/>
          <w:color w:val="000000"/>
        </w:rPr>
        <w:tab/>
      </w:r>
    </w:p>
    <w:p w14:paraId="14395029" w14:textId="4E17BE8F" w:rsidR="00620BC7" w:rsidRPr="00946BEF" w:rsidRDefault="00834D06" w:rsidP="00834D06">
      <w:pPr>
        <w:pStyle w:val="Listaszerbekezds"/>
        <w:tabs>
          <w:tab w:val="center" w:pos="2268"/>
          <w:tab w:val="center" w:pos="6804"/>
        </w:tabs>
        <w:spacing w:after="0" w:line="240" w:lineRule="auto"/>
        <w:contextualSpacing w:val="0"/>
        <w:rPr>
          <w:rFonts w:ascii="Times New Roman" w:hAnsi="Times New Roman"/>
          <w:color w:val="000000"/>
        </w:rPr>
      </w:pPr>
      <w:r w:rsidRPr="00946BEF">
        <w:rPr>
          <w:rFonts w:ascii="Times New Roman" w:hAnsi="Times New Roman"/>
          <w:color w:val="000000"/>
        </w:rPr>
        <w:tab/>
      </w:r>
      <w:r w:rsidR="00620BC7" w:rsidRPr="00946BEF">
        <w:rPr>
          <w:rFonts w:ascii="Times New Roman" w:hAnsi="Times New Roman"/>
          <w:color w:val="000000"/>
        </w:rPr>
        <w:t>(intézmény</w:t>
      </w:r>
      <w:r w:rsidR="00BB5DFD" w:rsidRPr="00946BEF">
        <w:rPr>
          <w:rFonts w:ascii="Times New Roman" w:hAnsi="Times New Roman"/>
          <w:color w:val="000000"/>
        </w:rPr>
        <w:t>vezető</w:t>
      </w:r>
      <w:r w:rsidR="00620BC7" w:rsidRPr="00946BEF">
        <w:rPr>
          <w:rFonts w:ascii="Times New Roman" w:hAnsi="Times New Roman"/>
          <w:color w:val="000000"/>
        </w:rPr>
        <w:t xml:space="preserve"> neve)</w:t>
      </w:r>
      <w:r w:rsidR="00620BC7" w:rsidRPr="00946BEF">
        <w:rPr>
          <w:rFonts w:ascii="Times New Roman" w:hAnsi="Times New Roman"/>
          <w:color w:val="000000"/>
        </w:rPr>
        <w:tab/>
      </w:r>
    </w:p>
    <w:p w14:paraId="75C4E66B" w14:textId="5E0B80EE" w:rsidR="00620BC7" w:rsidRPr="00946BEF" w:rsidRDefault="00834D06" w:rsidP="00834D06">
      <w:pPr>
        <w:pStyle w:val="Listaszerbekezds"/>
        <w:tabs>
          <w:tab w:val="center" w:pos="2268"/>
          <w:tab w:val="center" w:pos="6804"/>
        </w:tabs>
        <w:spacing w:after="0" w:line="240" w:lineRule="auto"/>
        <w:contextualSpacing w:val="0"/>
        <w:rPr>
          <w:rFonts w:ascii="Times New Roman" w:hAnsi="Times New Roman"/>
          <w:color w:val="000000"/>
        </w:rPr>
      </w:pPr>
      <w:r w:rsidRPr="00946BEF">
        <w:rPr>
          <w:rFonts w:ascii="Times New Roman" w:hAnsi="Times New Roman"/>
          <w:color w:val="000000"/>
        </w:rPr>
        <w:tab/>
      </w:r>
      <w:r w:rsidR="00620BC7" w:rsidRPr="00946BEF">
        <w:rPr>
          <w:rFonts w:ascii="Times New Roman" w:hAnsi="Times New Roman"/>
          <w:color w:val="000000"/>
        </w:rPr>
        <w:t xml:space="preserve">igazgató </w:t>
      </w:r>
      <w:r w:rsidR="00620BC7" w:rsidRPr="00946BEF">
        <w:rPr>
          <w:rFonts w:ascii="Times New Roman" w:hAnsi="Times New Roman"/>
          <w:color w:val="000000"/>
        </w:rPr>
        <w:tab/>
      </w:r>
    </w:p>
    <w:bookmarkEnd w:id="23"/>
    <w:p w14:paraId="1DC8998C" w14:textId="4E6D7755" w:rsidR="00834D06" w:rsidRPr="00946BEF" w:rsidRDefault="00834D06" w:rsidP="002838BB">
      <w:pPr>
        <w:pStyle w:val="Listaszerbekezds"/>
        <w:tabs>
          <w:tab w:val="center" w:pos="1276"/>
          <w:tab w:val="center" w:pos="5529"/>
        </w:tabs>
        <w:spacing w:before="720" w:after="0" w:line="240" w:lineRule="auto"/>
        <w:ind w:left="0"/>
        <w:contextualSpacing w:val="0"/>
        <w:rPr>
          <w:rFonts w:ascii="Times New Roman" w:hAnsi="Times New Roman"/>
          <w:color w:val="000000"/>
        </w:rPr>
      </w:pPr>
      <w:r w:rsidRPr="00946BEF">
        <w:rPr>
          <w:rFonts w:ascii="Times New Roman" w:hAnsi="Times New Roman"/>
          <w:color w:val="000000"/>
        </w:rPr>
        <w:tab/>
      </w:r>
      <w:r w:rsidRPr="00946BEF">
        <w:rPr>
          <w:rFonts w:ascii="Times New Roman" w:hAnsi="Times New Roman"/>
          <w:color w:val="000000"/>
          <w:u w:val="single"/>
        </w:rPr>
        <w:t>dátum</w:t>
      </w:r>
      <w:r w:rsidRPr="00946BEF">
        <w:rPr>
          <w:rFonts w:ascii="Times New Roman" w:hAnsi="Times New Roman"/>
          <w:color w:val="000000"/>
        </w:rPr>
        <w:t xml:space="preserve">: </w:t>
      </w:r>
      <w:r w:rsidRPr="00946BEF">
        <w:rPr>
          <w:rFonts w:ascii="Times New Roman" w:hAnsi="Times New Roman"/>
          <w:color w:val="000000"/>
        </w:rPr>
        <w:tab/>
      </w:r>
    </w:p>
    <w:p w14:paraId="769E5DA9" w14:textId="77777777" w:rsidR="00EE111C" w:rsidRPr="00946BEF" w:rsidRDefault="00EE111C" w:rsidP="00EE111C">
      <w:pPr>
        <w:pStyle w:val="Listaszerbekezds"/>
        <w:tabs>
          <w:tab w:val="center" w:pos="2835"/>
          <w:tab w:val="center" w:pos="6804"/>
        </w:tabs>
        <w:spacing w:before="840" w:after="0" w:line="240" w:lineRule="auto"/>
        <w:contextualSpacing w:val="0"/>
        <w:rPr>
          <w:rFonts w:ascii="Times New Roman" w:hAnsi="Times New Roman"/>
          <w:color w:val="000000"/>
        </w:rPr>
      </w:pPr>
      <w:r w:rsidRPr="00946BEF">
        <w:rPr>
          <w:rFonts w:ascii="Times New Roman" w:hAnsi="Times New Roman"/>
          <w:color w:val="000000"/>
        </w:rPr>
        <w:t>…………………………………….….</w:t>
      </w:r>
      <w:r w:rsidRPr="00946BEF">
        <w:rPr>
          <w:rFonts w:ascii="Times New Roman" w:hAnsi="Times New Roman"/>
          <w:color w:val="000000"/>
        </w:rPr>
        <w:tab/>
        <w:t>……………………………………..</w:t>
      </w:r>
    </w:p>
    <w:p w14:paraId="347C0D63" w14:textId="77777777" w:rsidR="00EE111C" w:rsidRPr="00946BEF" w:rsidRDefault="00EE111C" w:rsidP="00EE111C">
      <w:pPr>
        <w:pStyle w:val="Listaszerbekezds"/>
        <w:tabs>
          <w:tab w:val="center" w:pos="2268"/>
          <w:tab w:val="center" w:pos="6804"/>
        </w:tabs>
        <w:spacing w:after="0" w:line="240" w:lineRule="auto"/>
        <w:contextualSpacing w:val="0"/>
        <w:rPr>
          <w:rFonts w:ascii="Times New Roman" w:hAnsi="Times New Roman"/>
          <w:color w:val="000000"/>
        </w:rPr>
      </w:pPr>
      <w:r w:rsidRPr="00946BEF">
        <w:rPr>
          <w:rFonts w:ascii="Times New Roman" w:hAnsi="Times New Roman"/>
          <w:color w:val="000000"/>
        </w:rPr>
        <w:tab/>
      </w:r>
      <w:r w:rsidR="00BB5DFD" w:rsidRPr="00946BEF">
        <w:rPr>
          <w:rFonts w:ascii="Times New Roman" w:hAnsi="Times New Roman"/>
          <w:color w:val="000000"/>
        </w:rPr>
        <w:t>Letenyei Judit</w:t>
      </w:r>
      <w:r w:rsidRPr="00946BEF">
        <w:rPr>
          <w:rFonts w:ascii="Times New Roman" w:hAnsi="Times New Roman"/>
          <w:color w:val="000000"/>
        </w:rPr>
        <w:tab/>
      </w:r>
      <w:r w:rsidR="00BB5DFD" w:rsidRPr="00946BEF">
        <w:rPr>
          <w:rFonts w:ascii="Times New Roman" w:hAnsi="Times New Roman"/>
          <w:color w:val="000000"/>
        </w:rPr>
        <w:t>Horváthné Sebők Teréz</w:t>
      </w:r>
    </w:p>
    <w:p w14:paraId="161A6583" w14:textId="77777777" w:rsidR="00EE111C" w:rsidRPr="00946BEF" w:rsidRDefault="00EE111C" w:rsidP="00EE111C">
      <w:pPr>
        <w:pStyle w:val="Listaszerbekezds"/>
        <w:tabs>
          <w:tab w:val="center" w:pos="2268"/>
          <w:tab w:val="center" w:pos="6804"/>
        </w:tabs>
        <w:spacing w:after="0" w:line="240" w:lineRule="auto"/>
        <w:contextualSpacing w:val="0"/>
        <w:rPr>
          <w:rFonts w:ascii="Times New Roman" w:hAnsi="Times New Roman"/>
          <w:color w:val="000000"/>
        </w:rPr>
      </w:pPr>
      <w:r w:rsidRPr="00946BEF">
        <w:rPr>
          <w:rFonts w:ascii="Times New Roman" w:hAnsi="Times New Roman"/>
          <w:color w:val="000000"/>
        </w:rPr>
        <w:tab/>
      </w:r>
      <w:r w:rsidR="00BB5DFD" w:rsidRPr="00946BEF">
        <w:rPr>
          <w:rFonts w:ascii="Times New Roman" w:hAnsi="Times New Roman"/>
          <w:color w:val="000000"/>
        </w:rPr>
        <w:t>GAMESZ gazdasági vezető</w:t>
      </w:r>
      <w:r w:rsidRPr="00946BEF">
        <w:rPr>
          <w:rFonts w:ascii="Times New Roman" w:hAnsi="Times New Roman"/>
          <w:color w:val="000000"/>
        </w:rPr>
        <w:tab/>
      </w:r>
      <w:r w:rsidR="00BB5DFD" w:rsidRPr="00946BEF">
        <w:rPr>
          <w:rFonts w:ascii="Times New Roman" w:hAnsi="Times New Roman"/>
          <w:color w:val="000000"/>
        </w:rPr>
        <w:t>GAMESZ</w:t>
      </w:r>
      <w:r w:rsidRPr="00946BEF">
        <w:rPr>
          <w:rFonts w:ascii="Times New Roman" w:hAnsi="Times New Roman"/>
          <w:color w:val="000000"/>
        </w:rPr>
        <w:t xml:space="preserve"> igazgató</w:t>
      </w:r>
    </w:p>
    <w:p w14:paraId="201C770C" w14:textId="6FAD30B6" w:rsidR="00946BEF" w:rsidRPr="00946BEF" w:rsidRDefault="00BB5DFD">
      <w:pPr>
        <w:pStyle w:val="Listaszerbekezds"/>
        <w:tabs>
          <w:tab w:val="center" w:pos="1276"/>
          <w:tab w:val="center" w:pos="5529"/>
        </w:tabs>
        <w:spacing w:before="720" w:after="0" w:line="240" w:lineRule="auto"/>
        <w:contextualSpacing w:val="0"/>
        <w:rPr>
          <w:rFonts w:ascii="Times New Roman" w:hAnsi="Times New Roman"/>
          <w:color w:val="000000"/>
        </w:rPr>
      </w:pPr>
      <w:r w:rsidRPr="00946BEF">
        <w:rPr>
          <w:rFonts w:ascii="Times New Roman" w:hAnsi="Times New Roman"/>
          <w:color w:val="000000"/>
        </w:rPr>
        <w:tab/>
      </w:r>
      <w:r w:rsidRPr="00946BEF">
        <w:rPr>
          <w:rFonts w:ascii="Times New Roman" w:hAnsi="Times New Roman"/>
          <w:color w:val="000000"/>
          <w:u w:val="single"/>
        </w:rPr>
        <w:t>dátum</w:t>
      </w:r>
      <w:r w:rsidRPr="00946BEF">
        <w:rPr>
          <w:rFonts w:ascii="Times New Roman" w:hAnsi="Times New Roman"/>
          <w:color w:val="000000"/>
        </w:rPr>
        <w:t xml:space="preserve">: </w:t>
      </w:r>
      <w:r w:rsidRPr="00946BEF">
        <w:rPr>
          <w:rFonts w:ascii="Times New Roman" w:hAnsi="Times New Roman"/>
          <w:color w:val="000000"/>
        </w:rPr>
        <w:tab/>
      </w:r>
      <w:r w:rsidRPr="00946BEF">
        <w:rPr>
          <w:rFonts w:ascii="Times New Roman" w:hAnsi="Times New Roman"/>
          <w:color w:val="000000"/>
          <w:u w:val="single"/>
        </w:rPr>
        <w:t>dátum</w:t>
      </w:r>
      <w:r w:rsidRPr="00946BEF">
        <w:rPr>
          <w:rFonts w:ascii="Times New Roman" w:hAnsi="Times New Roman"/>
          <w:color w:val="000000"/>
        </w:rPr>
        <w:t>:</w:t>
      </w:r>
    </w:p>
    <w:sectPr w:rsidR="00946BEF" w:rsidRPr="00946BEF" w:rsidSect="001C3194">
      <w:pgSz w:w="11906" w:h="16838"/>
      <w:pgMar w:top="1417" w:right="127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8A260" w14:textId="77777777" w:rsidR="006852F8" w:rsidRDefault="006852F8" w:rsidP="00FF0394">
      <w:pPr>
        <w:spacing w:after="0" w:line="240" w:lineRule="auto"/>
      </w:pPr>
      <w:r>
        <w:separator/>
      </w:r>
    </w:p>
  </w:endnote>
  <w:endnote w:type="continuationSeparator" w:id="0">
    <w:p w14:paraId="29BB5E7C" w14:textId="77777777" w:rsidR="006852F8" w:rsidRDefault="006852F8" w:rsidP="00FF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49365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rPr>
            <w:rFonts w:ascii="Times New Roman" w:hAnsi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27C8272" w14:textId="38ABA820" w:rsidR="001C3194" w:rsidRPr="001C3194" w:rsidRDefault="001C3194">
            <w:pPr>
              <w:pStyle w:val="llb"/>
              <w:jc w:val="center"/>
              <w:rPr>
                <w:rFonts w:ascii="Times New Roman" w:hAnsi="Times New Roman"/>
              </w:rPr>
            </w:pPr>
            <w:r w:rsidRPr="001C3194">
              <w:rPr>
                <w:rFonts w:ascii="Times New Roman" w:hAnsi="Times New Roman"/>
                <w:b/>
                <w:bCs/>
              </w:rPr>
              <w:fldChar w:fldCharType="begin"/>
            </w:r>
            <w:r w:rsidRPr="001C3194">
              <w:rPr>
                <w:rFonts w:ascii="Times New Roman" w:hAnsi="Times New Roman"/>
                <w:b/>
                <w:bCs/>
              </w:rPr>
              <w:instrText>PAGE</w:instrText>
            </w:r>
            <w:r w:rsidRPr="001C3194">
              <w:rPr>
                <w:rFonts w:ascii="Times New Roman" w:hAnsi="Times New Roman"/>
                <w:b/>
                <w:bCs/>
              </w:rPr>
              <w:fldChar w:fldCharType="separate"/>
            </w:r>
            <w:r w:rsidRPr="001C3194">
              <w:rPr>
                <w:rFonts w:ascii="Times New Roman" w:hAnsi="Times New Roman"/>
                <w:b/>
                <w:bCs/>
              </w:rPr>
              <w:t>2</w:t>
            </w:r>
            <w:r w:rsidRPr="001C3194">
              <w:rPr>
                <w:rFonts w:ascii="Times New Roman" w:hAnsi="Times New Roman"/>
                <w:b/>
                <w:bCs/>
              </w:rPr>
              <w:fldChar w:fldCharType="end"/>
            </w:r>
            <w:r w:rsidRPr="001C3194">
              <w:rPr>
                <w:rFonts w:ascii="Times New Roman" w:hAnsi="Times New Roman"/>
              </w:rPr>
              <w:t xml:space="preserve"> / </w:t>
            </w:r>
            <w:r w:rsidRPr="001C3194">
              <w:rPr>
                <w:rFonts w:ascii="Times New Roman" w:hAnsi="Times New Roman"/>
                <w:b/>
                <w:bCs/>
              </w:rPr>
              <w:fldChar w:fldCharType="begin"/>
            </w:r>
            <w:r w:rsidRPr="001C3194">
              <w:rPr>
                <w:rFonts w:ascii="Times New Roman" w:hAnsi="Times New Roman"/>
                <w:b/>
                <w:bCs/>
              </w:rPr>
              <w:instrText>NUMPAGES</w:instrText>
            </w:r>
            <w:r w:rsidRPr="001C3194">
              <w:rPr>
                <w:rFonts w:ascii="Times New Roman" w:hAnsi="Times New Roman"/>
                <w:b/>
                <w:bCs/>
              </w:rPr>
              <w:fldChar w:fldCharType="separate"/>
            </w:r>
            <w:r w:rsidRPr="001C3194">
              <w:rPr>
                <w:rFonts w:ascii="Times New Roman" w:hAnsi="Times New Roman"/>
                <w:b/>
                <w:bCs/>
              </w:rPr>
              <w:t>2</w:t>
            </w:r>
            <w:r w:rsidRPr="001C3194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5E45ADA1" w14:textId="77777777" w:rsidR="001C3194" w:rsidRDefault="001C319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72A6E" w14:textId="3A26E49C" w:rsidR="008F435A" w:rsidRPr="00597F08" w:rsidRDefault="00A329CD" w:rsidP="00597F08">
    <w:pPr>
      <w:pStyle w:val="llb"/>
      <w:jc w:val="center"/>
      <w:rPr>
        <w:rFonts w:ascii="Times New Roman" w:hAnsi="Times New Roman"/>
      </w:rPr>
    </w:pPr>
    <w:sdt>
      <w:sdtPr>
        <w:rPr>
          <w:rFonts w:ascii="Times New Roman" w:hAnsi="Times New Roman"/>
        </w:rPr>
        <w:id w:val="1143552912"/>
        <w:docPartObj>
          <w:docPartGallery w:val="Page Numbers (Top of Page)"/>
          <w:docPartUnique/>
        </w:docPartObj>
      </w:sdtPr>
      <w:sdtEndPr/>
      <w:sdtContent>
        <w:r w:rsidR="00597F08" w:rsidRPr="001C3194">
          <w:rPr>
            <w:rFonts w:ascii="Times New Roman" w:hAnsi="Times New Roman"/>
            <w:b/>
            <w:bCs/>
          </w:rPr>
          <w:fldChar w:fldCharType="begin"/>
        </w:r>
        <w:r w:rsidR="00597F08" w:rsidRPr="001C3194">
          <w:rPr>
            <w:rFonts w:ascii="Times New Roman" w:hAnsi="Times New Roman"/>
            <w:b/>
            <w:bCs/>
          </w:rPr>
          <w:instrText>PAGE</w:instrText>
        </w:r>
        <w:r w:rsidR="00597F08" w:rsidRPr="001C3194">
          <w:rPr>
            <w:rFonts w:ascii="Times New Roman" w:hAnsi="Times New Roman"/>
            <w:b/>
            <w:bCs/>
          </w:rPr>
          <w:fldChar w:fldCharType="separate"/>
        </w:r>
        <w:r w:rsidR="00597F08">
          <w:rPr>
            <w:rFonts w:ascii="Times New Roman" w:hAnsi="Times New Roman"/>
            <w:b/>
            <w:bCs/>
          </w:rPr>
          <w:t>9</w:t>
        </w:r>
        <w:r w:rsidR="00597F08" w:rsidRPr="001C3194">
          <w:rPr>
            <w:rFonts w:ascii="Times New Roman" w:hAnsi="Times New Roman"/>
            <w:b/>
            <w:bCs/>
          </w:rPr>
          <w:fldChar w:fldCharType="end"/>
        </w:r>
        <w:r w:rsidR="00597F08" w:rsidRPr="001C3194">
          <w:rPr>
            <w:rFonts w:ascii="Times New Roman" w:hAnsi="Times New Roman"/>
          </w:rPr>
          <w:t xml:space="preserve"> / </w:t>
        </w:r>
        <w:r w:rsidR="00597F08" w:rsidRPr="001C3194">
          <w:rPr>
            <w:rFonts w:ascii="Times New Roman" w:hAnsi="Times New Roman"/>
            <w:b/>
            <w:bCs/>
          </w:rPr>
          <w:fldChar w:fldCharType="begin"/>
        </w:r>
        <w:r w:rsidR="00597F08" w:rsidRPr="001C3194">
          <w:rPr>
            <w:rFonts w:ascii="Times New Roman" w:hAnsi="Times New Roman"/>
            <w:b/>
            <w:bCs/>
          </w:rPr>
          <w:instrText>NUMPAGES</w:instrText>
        </w:r>
        <w:r w:rsidR="00597F08" w:rsidRPr="001C3194">
          <w:rPr>
            <w:rFonts w:ascii="Times New Roman" w:hAnsi="Times New Roman"/>
            <w:b/>
            <w:bCs/>
          </w:rPr>
          <w:fldChar w:fldCharType="separate"/>
        </w:r>
        <w:r w:rsidR="00597F08">
          <w:rPr>
            <w:rFonts w:ascii="Times New Roman" w:hAnsi="Times New Roman"/>
            <w:b/>
            <w:bCs/>
          </w:rPr>
          <w:t>17</w:t>
        </w:r>
        <w:r w:rsidR="00597F08" w:rsidRPr="001C3194">
          <w:rPr>
            <w:rFonts w:ascii="Times New Roman" w:hAnsi="Times New Roman"/>
            <w:b/>
            <w:bCs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6F16C" w14:textId="77777777" w:rsidR="006852F8" w:rsidRDefault="006852F8" w:rsidP="00FF0394">
      <w:pPr>
        <w:spacing w:after="0" w:line="240" w:lineRule="auto"/>
      </w:pPr>
      <w:r>
        <w:separator/>
      </w:r>
    </w:p>
  </w:footnote>
  <w:footnote w:type="continuationSeparator" w:id="0">
    <w:p w14:paraId="3DF7E851" w14:textId="77777777" w:rsidR="006852F8" w:rsidRDefault="006852F8" w:rsidP="00FF0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A145A"/>
    <w:multiLevelType w:val="hybridMultilevel"/>
    <w:tmpl w:val="F1A620CC"/>
    <w:lvl w:ilvl="0" w:tplc="040E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B4B705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E9108B"/>
    <w:multiLevelType w:val="hybridMultilevel"/>
    <w:tmpl w:val="287A35DA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EC3079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E452F8"/>
    <w:multiLevelType w:val="hybridMultilevel"/>
    <w:tmpl w:val="88FE1AE8"/>
    <w:lvl w:ilvl="0" w:tplc="040E000D">
      <w:start w:val="1"/>
      <w:numFmt w:val="bullet"/>
      <w:lvlText w:val="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10CE562C"/>
    <w:multiLevelType w:val="hybridMultilevel"/>
    <w:tmpl w:val="5EEAB400"/>
    <w:lvl w:ilvl="0" w:tplc="F78E9F20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15524E0"/>
    <w:multiLevelType w:val="hybridMultilevel"/>
    <w:tmpl w:val="DBAE422C"/>
    <w:lvl w:ilvl="0" w:tplc="F78E9F20">
      <w:start w:val="1"/>
      <w:numFmt w:val="bullet"/>
      <w:lvlText w:val=""/>
      <w:lvlJc w:val="left"/>
      <w:pPr>
        <w:tabs>
          <w:tab w:val="num" w:pos="1210"/>
        </w:tabs>
        <w:ind w:left="121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7" w15:restartNumberingAfterBreak="0">
    <w:nsid w:val="11C733C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9477C2"/>
    <w:multiLevelType w:val="multilevel"/>
    <w:tmpl w:val="1B12D410"/>
    <w:lvl w:ilvl="0">
      <w:start w:val="2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A567B2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D0A2C83"/>
    <w:multiLevelType w:val="hybridMultilevel"/>
    <w:tmpl w:val="A56A64F2"/>
    <w:lvl w:ilvl="0" w:tplc="C6DC8358">
      <w:start w:val="1"/>
      <w:numFmt w:val="decimal"/>
      <w:lvlText w:val="2.%1."/>
      <w:lvlJc w:val="left"/>
      <w:pPr>
        <w:ind w:left="83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53" w:hanging="360"/>
      </w:pPr>
    </w:lvl>
    <w:lvl w:ilvl="2" w:tplc="040E001B" w:tentative="1">
      <w:start w:val="1"/>
      <w:numFmt w:val="lowerRoman"/>
      <w:lvlText w:val="%3."/>
      <w:lvlJc w:val="right"/>
      <w:pPr>
        <w:ind w:left="2273" w:hanging="180"/>
      </w:pPr>
    </w:lvl>
    <w:lvl w:ilvl="3" w:tplc="040E000F" w:tentative="1">
      <w:start w:val="1"/>
      <w:numFmt w:val="decimal"/>
      <w:lvlText w:val="%4."/>
      <w:lvlJc w:val="left"/>
      <w:pPr>
        <w:ind w:left="2993" w:hanging="360"/>
      </w:pPr>
    </w:lvl>
    <w:lvl w:ilvl="4" w:tplc="040E0019" w:tentative="1">
      <w:start w:val="1"/>
      <w:numFmt w:val="lowerLetter"/>
      <w:lvlText w:val="%5."/>
      <w:lvlJc w:val="left"/>
      <w:pPr>
        <w:ind w:left="3713" w:hanging="360"/>
      </w:pPr>
    </w:lvl>
    <w:lvl w:ilvl="5" w:tplc="040E001B" w:tentative="1">
      <w:start w:val="1"/>
      <w:numFmt w:val="lowerRoman"/>
      <w:lvlText w:val="%6."/>
      <w:lvlJc w:val="right"/>
      <w:pPr>
        <w:ind w:left="4433" w:hanging="180"/>
      </w:pPr>
    </w:lvl>
    <w:lvl w:ilvl="6" w:tplc="040E000F" w:tentative="1">
      <w:start w:val="1"/>
      <w:numFmt w:val="decimal"/>
      <w:lvlText w:val="%7."/>
      <w:lvlJc w:val="left"/>
      <w:pPr>
        <w:ind w:left="5153" w:hanging="360"/>
      </w:pPr>
    </w:lvl>
    <w:lvl w:ilvl="7" w:tplc="040E0019" w:tentative="1">
      <w:start w:val="1"/>
      <w:numFmt w:val="lowerLetter"/>
      <w:lvlText w:val="%8."/>
      <w:lvlJc w:val="left"/>
      <w:pPr>
        <w:ind w:left="5873" w:hanging="360"/>
      </w:pPr>
    </w:lvl>
    <w:lvl w:ilvl="8" w:tplc="040E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 w15:restartNumberingAfterBreak="0">
    <w:nsid w:val="1D7C54E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E124FC8"/>
    <w:multiLevelType w:val="hybridMultilevel"/>
    <w:tmpl w:val="90F8F150"/>
    <w:lvl w:ilvl="0" w:tplc="6058A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14EFD"/>
    <w:multiLevelType w:val="hybridMultilevel"/>
    <w:tmpl w:val="6AD025E0"/>
    <w:lvl w:ilvl="0" w:tplc="9B3A7F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C916E738">
      <w:start w:val="1"/>
      <w:numFmt w:val="lowerLetter"/>
      <w:lvlText w:val="%3.)"/>
      <w:lvlJc w:val="left"/>
      <w:pPr>
        <w:ind w:left="2340" w:hanging="360"/>
      </w:pPr>
    </w:lvl>
    <w:lvl w:ilvl="3" w:tplc="74DA4D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5EC4CE0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F6ACDFA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b/>
      </w:r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81F6D"/>
    <w:multiLevelType w:val="hybridMultilevel"/>
    <w:tmpl w:val="C0AAD39C"/>
    <w:lvl w:ilvl="0" w:tplc="0FCAFC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BE3B1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43B030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CB66DA"/>
    <w:multiLevelType w:val="hybridMultilevel"/>
    <w:tmpl w:val="159AF3B6"/>
    <w:lvl w:ilvl="0" w:tplc="0FCAFCB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43D27ECF"/>
    <w:multiLevelType w:val="multilevel"/>
    <w:tmpl w:val="4D507A52"/>
    <w:lvl w:ilvl="0">
      <w:start w:val="2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D284CAB"/>
    <w:multiLevelType w:val="multilevel"/>
    <w:tmpl w:val="0FC078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F593F4E"/>
    <w:multiLevelType w:val="hybridMultilevel"/>
    <w:tmpl w:val="A0D0C684"/>
    <w:lvl w:ilvl="0" w:tplc="F78E9F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E126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5FD0BDE"/>
    <w:multiLevelType w:val="multilevel"/>
    <w:tmpl w:val="2D7087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CEC1E0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CF27743"/>
    <w:multiLevelType w:val="hybridMultilevel"/>
    <w:tmpl w:val="148CA118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0805E26"/>
    <w:multiLevelType w:val="multilevel"/>
    <w:tmpl w:val="8420604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3074060"/>
    <w:multiLevelType w:val="hybridMultilevel"/>
    <w:tmpl w:val="6DA022B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9469F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5CA3A87"/>
    <w:multiLevelType w:val="multilevel"/>
    <w:tmpl w:val="FF38A6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A8968B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B7F2CA2"/>
    <w:multiLevelType w:val="hybridMultilevel"/>
    <w:tmpl w:val="EE1A134A"/>
    <w:lvl w:ilvl="0" w:tplc="040E000D">
      <w:start w:val="1"/>
      <w:numFmt w:val="bullet"/>
      <w:lvlText w:val=""/>
      <w:lvlJc w:val="left"/>
      <w:pPr>
        <w:ind w:left="175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</w:abstractNum>
  <w:abstractNum w:abstractNumId="31" w15:restartNumberingAfterBreak="0">
    <w:nsid w:val="6E8709B0"/>
    <w:multiLevelType w:val="multilevel"/>
    <w:tmpl w:val="569AB1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3F1474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90D4021"/>
    <w:multiLevelType w:val="hybridMultilevel"/>
    <w:tmpl w:val="DE4C8372"/>
    <w:lvl w:ilvl="0" w:tplc="0FCAFCBA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4" w15:restartNumberingAfterBreak="0">
    <w:nsid w:val="79126AB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9435973"/>
    <w:multiLevelType w:val="hybridMultilevel"/>
    <w:tmpl w:val="ACEC6C1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251A4C"/>
    <w:multiLevelType w:val="hybridMultilevel"/>
    <w:tmpl w:val="A48C1EF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836C59C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6"/>
  </w:num>
  <w:num w:numId="3">
    <w:abstractNumId w:val="7"/>
  </w:num>
  <w:num w:numId="4">
    <w:abstractNumId w:val="6"/>
  </w:num>
  <w:num w:numId="5">
    <w:abstractNumId w:val="31"/>
  </w:num>
  <w:num w:numId="6">
    <w:abstractNumId w:val="26"/>
  </w:num>
  <w:num w:numId="7">
    <w:abstractNumId w:val="22"/>
  </w:num>
  <w:num w:numId="8">
    <w:abstractNumId w:val="30"/>
  </w:num>
  <w:num w:numId="9">
    <w:abstractNumId w:val="20"/>
  </w:num>
  <w:num w:numId="10">
    <w:abstractNumId w:val="3"/>
  </w:num>
  <w:num w:numId="11">
    <w:abstractNumId w:val="11"/>
  </w:num>
  <w:num w:numId="12">
    <w:abstractNumId w:val="10"/>
  </w:num>
  <w:num w:numId="13">
    <w:abstractNumId w:val="21"/>
  </w:num>
  <w:num w:numId="14">
    <w:abstractNumId w:val="35"/>
  </w:num>
  <w:num w:numId="15">
    <w:abstractNumId w:val="0"/>
  </w:num>
  <w:num w:numId="16">
    <w:abstractNumId w:val="18"/>
  </w:num>
  <w:num w:numId="17">
    <w:abstractNumId w:val="8"/>
  </w:num>
  <w:num w:numId="18">
    <w:abstractNumId w:val="25"/>
  </w:num>
  <w:num w:numId="19">
    <w:abstractNumId w:val="34"/>
  </w:num>
  <w:num w:numId="20">
    <w:abstractNumId w:val="4"/>
  </w:num>
  <w:num w:numId="21">
    <w:abstractNumId w:val="1"/>
  </w:num>
  <w:num w:numId="22">
    <w:abstractNumId w:val="9"/>
  </w:num>
  <w:num w:numId="23">
    <w:abstractNumId w:val="16"/>
  </w:num>
  <w:num w:numId="24">
    <w:abstractNumId w:val="15"/>
  </w:num>
  <w:num w:numId="25">
    <w:abstractNumId w:val="19"/>
  </w:num>
  <w:num w:numId="26">
    <w:abstractNumId w:val="28"/>
  </w:num>
  <w:num w:numId="27">
    <w:abstractNumId w:val="23"/>
  </w:num>
  <w:num w:numId="28">
    <w:abstractNumId w:val="5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7"/>
  </w:num>
  <w:num w:numId="32">
    <w:abstractNumId w:val="32"/>
  </w:num>
  <w:num w:numId="33">
    <w:abstractNumId w:val="2"/>
  </w:num>
  <w:num w:numId="34">
    <w:abstractNumId w:val="29"/>
  </w:num>
  <w:num w:numId="35">
    <w:abstractNumId w:val="14"/>
  </w:num>
  <w:num w:numId="36">
    <w:abstractNumId w:val="17"/>
  </w:num>
  <w:num w:numId="37">
    <w:abstractNumId w:val="3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DA8"/>
    <w:rsid w:val="0000181A"/>
    <w:rsid w:val="00021467"/>
    <w:rsid w:val="000274ED"/>
    <w:rsid w:val="00027CE0"/>
    <w:rsid w:val="00030D89"/>
    <w:rsid w:val="000324F8"/>
    <w:rsid w:val="0005268B"/>
    <w:rsid w:val="0005494E"/>
    <w:rsid w:val="00055D42"/>
    <w:rsid w:val="00057603"/>
    <w:rsid w:val="000625AB"/>
    <w:rsid w:val="00065B8E"/>
    <w:rsid w:val="0007077E"/>
    <w:rsid w:val="000730FB"/>
    <w:rsid w:val="00073101"/>
    <w:rsid w:val="00073115"/>
    <w:rsid w:val="00077073"/>
    <w:rsid w:val="00085997"/>
    <w:rsid w:val="00094A6C"/>
    <w:rsid w:val="000A50C5"/>
    <w:rsid w:val="000A5A19"/>
    <w:rsid w:val="000A5D1B"/>
    <w:rsid w:val="000B6FB8"/>
    <w:rsid w:val="000C58B0"/>
    <w:rsid w:val="000D14D4"/>
    <w:rsid w:val="000D2183"/>
    <w:rsid w:val="000F1116"/>
    <w:rsid w:val="001021EE"/>
    <w:rsid w:val="00114330"/>
    <w:rsid w:val="001148C8"/>
    <w:rsid w:val="00126A3F"/>
    <w:rsid w:val="0014038E"/>
    <w:rsid w:val="00150A6C"/>
    <w:rsid w:val="001515C5"/>
    <w:rsid w:val="00152F56"/>
    <w:rsid w:val="00154323"/>
    <w:rsid w:val="00162C50"/>
    <w:rsid w:val="001638AF"/>
    <w:rsid w:val="00165C02"/>
    <w:rsid w:val="00172FE2"/>
    <w:rsid w:val="001765BD"/>
    <w:rsid w:val="0018655E"/>
    <w:rsid w:val="00187D08"/>
    <w:rsid w:val="001A1AC0"/>
    <w:rsid w:val="001B3D88"/>
    <w:rsid w:val="001B4474"/>
    <w:rsid w:val="001B5A06"/>
    <w:rsid w:val="001C2D7B"/>
    <w:rsid w:val="001C3194"/>
    <w:rsid w:val="001D7EF8"/>
    <w:rsid w:val="001E68D7"/>
    <w:rsid w:val="001F4C1F"/>
    <w:rsid w:val="00202890"/>
    <w:rsid w:val="00205378"/>
    <w:rsid w:val="00210505"/>
    <w:rsid w:val="0021529A"/>
    <w:rsid w:val="00220234"/>
    <w:rsid w:val="00225775"/>
    <w:rsid w:val="0023136A"/>
    <w:rsid w:val="0024665B"/>
    <w:rsid w:val="00250A52"/>
    <w:rsid w:val="002512F9"/>
    <w:rsid w:val="002531E4"/>
    <w:rsid w:val="00255771"/>
    <w:rsid w:val="00275291"/>
    <w:rsid w:val="0028291F"/>
    <w:rsid w:val="002838BB"/>
    <w:rsid w:val="002847BF"/>
    <w:rsid w:val="00291A34"/>
    <w:rsid w:val="002921C2"/>
    <w:rsid w:val="00294E98"/>
    <w:rsid w:val="002B60D9"/>
    <w:rsid w:val="002C7392"/>
    <w:rsid w:val="002D0043"/>
    <w:rsid w:val="002D029F"/>
    <w:rsid w:val="002E0048"/>
    <w:rsid w:val="002E15A7"/>
    <w:rsid w:val="002E4B7F"/>
    <w:rsid w:val="002E5FCF"/>
    <w:rsid w:val="002F2B57"/>
    <w:rsid w:val="002F3989"/>
    <w:rsid w:val="00312A30"/>
    <w:rsid w:val="003135EE"/>
    <w:rsid w:val="00317D91"/>
    <w:rsid w:val="00323F21"/>
    <w:rsid w:val="00331CF5"/>
    <w:rsid w:val="00343813"/>
    <w:rsid w:val="003474BC"/>
    <w:rsid w:val="00350EC3"/>
    <w:rsid w:val="00355F7B"/>
    <w:rsid w:val="00363306"/>
    <w:rsid w:val="003700CD"/>
    <w:rsid w:val="0037740D"/>
    <w:rsid w:val="00380152"/>
    <w:rsid w:val="00386758"/>
    <w:rsid w:val="00386E6A"/>
    <w:rsid w:val="00387255"/>
    <w:rsid w:val="0039181D"/>
    <w:rsid w:val="0039403E"/>
    <w:rsid w:val="003A0497"/>
    <w:rsid w:val="003A69CF"/>
    <w:rsid w:val="003B3174"/>
    <w:rsid w:val="003B7168"/>
    <w:rsid w:val="003C6B14"/>
    <w:rsid w:val="003D0652"/>
    <w:rsid w:val="003E2CBF"/>
    <w:rsid w:val="003E3256"/>
    <w:rsid w:val="003E3A9E"/>
    <w:rsid w:val="003F78AC"/>
    <w:rsid w:val="00402154"/>
    <w:rsid w:val="0040526B"/>
    <w:rsid w:val="00407313"/>
    <w:rsid w:val="00443210"/>
    <w:rsid w:val="00452412"/>
    <w:rsid w:val="00453C05"/>
    <w:rsid w:val="004561DA"/>
    <w:rsid w:val="00462564"/>
    <w:rsid w:val="00464DE7"/>
    <w:rsid w:val="00467418"/>
    <w:rsid w:val="00475EB9"/>
    <w:rsid w:val="00476730"/>
    <w:rsid w:val="00487686"/>
    <w:rsid w:val="004906FD"/>
    <w:rsid w:val="00495C90"/>
    <w:rsid w:val="004A3506"/>
    <w:rsid w:val="004A4D92"/>
    <w:rsid w:val="004A6F07"/>
    <w:rsid w:val="004B1113"/>
    <w:rsid w:val="004B6C9D"/>
    <w:rsid w:val="004B7E9D"/>
    <w:rsid w:val="004E0814"/>
    <w:rsid w:val="004E322A"/>
    <w:rsid w:val="004F5147"/>
    <w:rsid w:val="00500285"/>
    <w:rsid w:val="00502437"/>
    <w:rsid w:val="00504CAF"/>
    <w:rsid w:val="0050756A"/>
    <w:rsid w:val="00514137"/>
    <w:rsid w:val="00520556"/>
    <w:rsid w:val="00531551"/>
    <w:rsid w:val="00532027"/>
    <w:rsid w:val="00532686"/>
    <w:rsid w:val="0054342C"/>
    <w:rsid w:val="00551061"/>
    <w:rsid w:val="00566C7B"/>
    <w:rsid w:val="005812B8"/>
    <w:rsid w:val="00594728"/>
    <w:rsid w:val="00597F08"/>
    <w:rsid w:val="005A239F"/>
    <w:rsid w:val="005A467F"/>
    <w:rsid w:val="005A7CB1"/>
    <w:rsid w:val="005B109A"/>
    <w:rsid w:val="005C68A1"/>
    <w:rsid w:val="005D42AD"/>
    <w:rsid w:val="005D75AD"/>
    <w:rsid w:val="005E1436"/>
    <w:rsid w:val="005E6320"/>
    <w:rsid w:val="0060081E"/>
    <w:rsid w:val="00602CE3"/>
    <w:rsid w:val="00602FE8"/>
    <w:rsid w:val="00603954"/>
    <w:rsid w:val="00610420"/>
    <w:rsid w:val="006154D7"/>
    <w:rsid w:val="00620433"/>
    <w:rsid w:val="00620BC7"/>
    <w:rsid w:val="006219AD"/>
    <w:rsid w:val="00627127"/>
    <w:rsid w:val="00642FD3"/>
    <w:rsid w:val="00643450"/>
    <w:rsid w:val="00650A2A"/>
    <w:rsid w:val="0065172D"/>
    <w:rsid w:val="006536A3"/>
    <w:rsid w:val="00653C02"/>
    <w:rsid w:val="0065767C"/>
    <w:rsid w:val="00661FD6"/>
    <w:rsid w:val="00663CE6"/>
    <w:rsid w:val="00664398"/>
    <w:rsid w:val="006677F9"/>
    <w:rsid w:val="006852F8"/>
    <w:rsid w:val="00686A8C"/>
    <w:rsid w:val="006A02EC"/>
    <w:rsid w:val="006A0B4A"/>
    <w:rsid w:val="006A5880"/>
    <w:rsid w:val="006B0E81"/>
    <w:rsid w:val="006C236D"/>
    <w:rsid w:val="006D6646"/>
    <w:rsid w:val="006E7E2C"/>
    <w:rsid w:val="006F01D8"/>
    <w:rsid w:val="006F072D"/>
    <w:rsid w:val="00703C19"/>
    <w:rsid w:val="00713502"/>
    <w:rsid w:val="00720F33"/>
    <w:rsid w:val="00721A68"/>
    <w:rsid w:val="00722985"/>
    <w:rsid w:val="00722D9D"/>
    <w:rsid w:val="00725918"/>
    <w:rsid w:val="007465A0"/>
    <w:rsid w:val="007518D9"/>
    <w:rsid w:val="007611C3"/>
    <w:rsid w:val="00765BCD"/>
    <w:rsid w:val="00767A36"/>
    <w:rsid w:val="0077131C"/>
    <w:rsid w:val="00781342"/>
    <w:rsid w:val="00790A3E"/>
    <w:rsid w:val="00792852"/>
    <w:rsid w:val="007934E0"/>
    <w:rsid w:val="007A448A"/>
    <w:rsid w:val="007A6FC4"/>
    <w:rsid w:val="007B09F8"/>
    <w:rsid w:val="007B409C"/>
    <w:rsid w:val="007B46CE"/>
    <w:rsid w:val="007C1DCC"/>
    <w:rsid w:val="007C267D"/>
    <w:rsid w:val="007C4C81"/>
    <w:rsid w:val="007D1575"/>
    <w:rsid w:val="007D6CCB"/>
    <w:rsid w:val="007E1D62"/>
    <w:rsid w:val="008160BB"/>
    <w:rsid w:val="00827F06"/>
    <w:rsid w:val="00830981"/>
    <w:rsid w:val="00834D06"/>
    <w:rsid w:val="0084102D"/>
    <w:rsid w:val="00844B5F"/>
    <w:rsid w:val="00850C09"/>
    <w:rsid w:val="00855232"/>
    <w:rsid w:val="0085758A"/>
    <w:rsid w:val="00857F4E"/>
    <w:rsid w:val="00876EDF"/>
    <w:rsid w:val="00883F42"/>
    <w:rsid w:val="00890F0C"/>
    <w:rsid w:val="0089120C"/>
    <w:rsid w:val="00892FAC"/>
    <w:rsid w:val="008A2DA8"/>
    <w:rsid w:val="008A4583"/>
    <w:rsid w:val="008B48DA"/>
    <w:rsid w:val="008B500D"/>
    <w:rsid w:val="008D0C39"/>
    <w:rsid w:val="008D611E"/>
    <w:rsid w:val="008E098C"/>
    <w:rsid w:val="008E1A67"/>
    <w:rsid w:val="008F2943"/>
    <w:rsid w:val="008F435A"/>
    <w:rsid w:val="009058E9"/>
    <w:rsid w:val="00911451"/>
    <w:rsid w:val="00925772"/>
    <w:rsid w:val="00940B83"/>
    <w:rsid w:val="00942328"/>
    <w:rsid w:val="009430B7"/>
    <w:rsid w:val="00946BEF"/>
    <w:rsid w:val="00951715"/>
    <w:rsid w:val="00952E61"/>
    <w:rsid w:val="00966906"/>
    <w:rsid w:val="009669FD"/>
    <w:rsid w:val="00970A42"/>
    <w:rsid w:val="009824C4"/>
    <w:rsid w:val="009842ED"/>
    <w:rsid w:val="009A0973"/>
    <w:rsid w:val="009A2356"/>
    <w:rsid w:val="009A6E8D"/>
    <w:rsid w:val="009B2377"/>
    <w:rsid w:val="009B7BD7"/>
    <w:rsid w:val="009C1816"/>
    <w:rsid w:val="009D4662"/>
    <w:rsid w:val="009E0D3B"/>
    <w:rsid w:val="009E25F7"/>
    <w:rsid w:val="009E4EFF"/>
    <w:rsid w:val="009F1231"/>
    <w:rsid w:val="009F3E24"/>
    <w:rsid w:val="00A00766"/>
    <w:rsid w:val="00A007D6"/>
    <w:rsid w:val="00A01473"/>
    <w:rsid w:val="00A057D8"/>
    <w:rsid w:val="00A13ACE"/>
    <w:rsid w:val="00A17854"/>
    <w:rsid w:val="00A17A29"/>
    <w:rsid w:val="00A2025B"/>
    <w:rsid w:val="00A25A70"/>
    <w:rsid w:val="00A309D4"/>
    <w:rsid w:val="00A329CD"/>
    <w:rsid w:val="00A40A8E"/>
    <w:rsid w:val="00A70772"/>
    <w:rsid w:val="00A81506"/>
    <w:rsid w:val="00A873D2"/>
    <w:rsid w:val="00A9213C"/>
    <w:rsid w:val="00A95D0E"/>
    <w:rsid w:val="00AA0106"/>
    <w:rsid w:val="00AA0D34"/>
    <w:rsid w:val="00AA0F73"/>
    <w:rsid w:val="00AB3879"/>
    <w:rsid w:val="00AB528A"/>
    <w:rsid w:val="00AB7D7A"/>
    <w:rsid w:val="00AC30FB"/>
    <w:rsid w:val="00AC4A63"/>
    <w:rsid w:val="00AC4AEF"/>
    <w:rsid w:val="00AC57E1"/>
    <w:rsid w:val="00AC6F5A"/>
    <w:rsid w:val="00AD14B4"/>
    <w:rsid w:val="00AE2651"/>
    <w:rsid w:val="00AF4D02"/>
    <w:rsid w:val="00AF7004"/>
    <w:rsid w:val="00B06288"/>
    <w:rsid w:val="00B07FAA"/>
    <w:rsid w:val="00B119D8"/>
    <w:rsid w:val="00B13A28"/>
    <w:rsid w:val="00B261A3"/>
    <w:rsid w:val="00B273C3"/>
    <w:rsid w:val="00B30E65"/>
    <w:rsid w:val="00B40BE9"/>
    <w:rsid w:val="00B66E0B"/>
    <w:rsid w:val="00B8095E"/>
    <w:rsid w:val="00B85D34"/>
    <w:rsid w:val="00B947D2"/>
    <w:rsid w:val="00B954CE"/>
    <w:rsid w:val="00B96698"/>
    <w:rsid w:val="00BB46CC"/>
    <w:rsid w:val="00BB5DFD"/>
    <w:rsid w:val="00BC132F"/>
    <w:rsid w:val="00BD1784"/>
    <w:rsid w:val="00BD2B6B"/>
    <w:rsid w:val="00BD49D8"/>
    <w:rsid w:val="00BE4DA0"/>
    <w:rsid w:val="00BF437C"/>
    <w:rsid w:val="00BF6E60"/>
    <w:rsid w:val="00C27687"/>
    <w:rsid w:val="00C42551"/>
    <w:rsid w:val="00C45F30"/>
    <w:rsid w:val="00C52FA3"/>
    <w:rsid w:val="00C56596"/>
    <w:rsid w:val="00C57038"/>
    <w:rsid w:val="00C60A71"/>
    <w:rsid w:val="00C627AA"/>
    <w:rsid w:val="00C62EB4"/>
    <w:rsid w:val="00C83122"/>
    <w:rsid w:val="00C8619B"/>
    <w:rsid w:val="00C93412"/>
    <w:rsid w:val="00CA1BFF"/>
    <w:rsid w:val="00CB0AEC"/>
    <w:rsid w:val="00CB4117"/>
    <w:rsid w:val="00CB5909"/>
    <w:rsid w:val="00CC30D1"/>
    <w:rsid w:val="00CC32FC"/>
    <w:rsid w:val="00CC3FC8"/>
    <w:rsid w:val="00CC4098"/>
    <w:rsid w:val="00CC6D98"/>
    <w:rsid w:val="00CD3E10"/>
    <w:rsid w:val="00CD5C5B"/>
    <w:rsid w:val="00CE274F"/>
    <w:rsid w:val="00CE5345"/>
    <w:rsid w:val="00CF5786"/>
    <w:rsid w:val="00CF71F8"/>
    <w:rsid w:val="00D0058D"/>
    <w:rsid w:val="00D01CA2"/>
    <w:rsid w:val="00D12CE3"/>
    <w:rsid w:val="00D134E8"/>
    <w:rsid w:val="00D13C7A"/>
    <w:rsid w:val="00D42A74"/>
    <w:rsid w:val="00D43019"/>
    <w:rsid w:val="00D43D6D"/>
    <w:rsid w:val="00D440C7"/>
    <w:rsid w:val="00D534BB"/>
    <w:rsid w:val="00D5478A"/>
    <w:rsid w:val="00D66C32"/>
    <w:rsid w:val="00D71334"/>
    <w:rsid w:val="00D763ED"/>
    <w:rsid w:val="00D76E93"/>
    <w:rsid w:val="00D8195C"/>
    <w:rsid w:val="00D82C32"/>
    <w:rsid w:val="00D93AA5"/>
    <w:rsid w:val="00DA200D"/>
    <w:rsid w:val="00DA3D79"/>
    <w:rsid w:val="00DC1D60"/>
    <w:rsid w:val="00DD4166"/>
    <w:rsid w:val="00DD5496"/>
    <w:rsid w:val="00DE0490"/>
    <w:rsid w:val="00DF5A87"/>
    <w:rsid w:val="00E14AAE"/>
    <w:rsid w:val="00E14D4B"/>
    <w:rsid w:val="00E20F94"/>
    <w:rsid w:val="00E250BA"/>
    <w:rsid w:val="00E26D41"/>
    <w:rsid w:val="00E27353"/>
    <w:rsid w:val="00E31FE3"/>
    <w:rsid w:val="00E40FC6"/>
    <w:rsid w:val="00E477A4"/>
    <w:rsid w:val="00E6530C"/>
    <w:rsid w:val="00E7297B"/>
    <w:rsid w:val="00E77683"/>
    <w:rsid w:val="00E86386"/>
    <w:rsid w:val="00E93412"/>
    <w:rsid w:val="00E95D88"/>
    <w:rsid w:val="00EA1899"/>
    <w:rsid w:val="00EA2EDA"/>
    <w:rsid w:val="00EA6243"/>
    <w:rsid w:val="00EB05B1"/>
    <w:rsid w:val="00EB1F0C"/>
    <w:rsid w:val="00EB6796"/>
    <w:rsid w:val="00EC35A8"/>
    <w:rsid w:val="00EC693E"/>
    <w:rsid w:val="00ED4C28"/>
    <w:rsid w:val="00EE04EB"/>
    <w:rsid w:val="00EE111C"/>
    <w:rsid w:val="00EF0C9F"/>
    <w:rsid w:val="00EF1508"/>
    <w:rsid w:val="00EF36EE"/>
    <w:rsid w:val="00EF6F98"/>
    <w:rsid w:val="00F03172"/>
    <w:rsid w:val="00F060AD"/>
    <w:rsid w:val="00F17A7F"/>
    <w:rsid w:val="00F24F38"/>
    <w:rsid w:val="00F40D9E"/>
    <w:rsid w:val="00F4226B"/>
    <w:rsid w:val="00F46D84"/>
    <w:rsid w:val="00F56137"/>
    <w:rsid w:val="00F56C68"/>
    <w:rsid w:val="00F57A2C"/>
    <w:rsid w:val="00F57B75"/>
    <w:rsid w:val="00F614E9"/>
    <w:rsid w:val="00F62207"/>
    <w:rsid w:val="00F62CD5"/>
    <w:rsid w:val="00F64185"/>
    <w:rsid w:val="00F752E7"/>
    <w:rsid w:val="00F87C21"/>
    <w:rsid w:val="00F91A1B"/>
    <w:rsid w:val="00F91ED6"/>
    <w:rsid w:val="00F92867"/>
    <w:rsid w:val="00F9329E"/>
    <w:rsid w:val="00F955A5"/>
    <w:rsid w:val="00F96E09"/>
    <w:rsid w:val="00FA638F"/>
    <w:rsid w:val="00FB18B4"/>
    <w:rsid w:val="00FB549E"/>
    <w:rsid w:val="00FC0111"/>
    <w:rsid w:val="00FC3997"/>
    <w:rsid w:val="00FC7B03"/>
    <w:rsid w:val="00FD0387"/>
    <w:rsid w:val="00FD5A61"/>
    <w:rsid w:val="00FD7152"/>
    <w:rsid w:val="00FE19DC"/>
    <w:rsid w:val="00FE5BE9"/>
    <w:rsid w:val="00FF0394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398A"/>
  <w15:docId w15:val="{678615E7-DAAC-4331-8BD5-DA17A2A5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D5C5B"/>
    <w:rPr>
      <w:rFonts w:ascii="Calibri" w:eastAsia="Calibri" w:hAnsi="Calibri" w:cs="Times New Roman"/>
    </w:rPr>
  </w:style>
  <w:style w:type="paragraph" w:styleId="Cmsor1">
    <w:name w:val="heading 1"/>
    <w:basedOn w:val="Norml"/>
    <w:link w:val="Cmsor1Char"/>
    <w:uiPriority w:val="9"/>
    <w:qFormat/>
    <w:rsid w:val="00CD5C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E7E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D2B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D49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D5C5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Char1CharCharCharCharCharChar">
    <w:name w:val="Char1 Char Char Char Char Char Char"/>
    <w:basedOn w:val="Norml"/>
    <w:rsid w:val="00CD5C5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rsid w:val="006E7E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6E7E2C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BD2B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r1CharCharCharCharCharChar5">
    <w:name w:val="Char1 Char Char Char Char Char Char5"/>
    <w:basedOn w:val="Norml"/>
    <w:rsid w:val="00BD2B6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1CharCharCharCharCharChar4">
    <w:name w:val="Char1 Char Char Char Char Char Char4"/>
    <w:basedOn w:val="Norml"/>
    <w:rsid w:val="009F123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1CharCharCharCharCharChar3">
    <w:name w:val="Char1 Char Char Char Char Char Char3"/>
    <w:basedOn w:val="Norml"/>
    <w:rsid w:val="007C1DC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Szvegtrzsbehzssal2">
    <w:name w:val="Body Text Indent 2"/>
    <w:basedOn w:val="Norml"/>
    <w:link w:val="Szvegtrzsbehzssal2Char"/>
    <w:rsid w:val="00532027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567" w:hanging="567"/>
      <w:jc w:val="both"/>
      <w:textAlignment w:val="baseline"/>
    </w:pPr>
    <w:rPr>
      <w:rFonts w:ascii="Times New Roman" w:eastAsia="Times New Roman" w:hAnsi="Times New Roman"/>
      <w:sz w:val="32"/>
      <w:szCs w:val="32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532027"/>
    <w:rPr>
      <w:rFonts w:ascii="Times New Roman" w:eastAsia="Times New Roman" w:hAnsi="Times New Roman" w:cs="Times New Roman"/>
      <w:sz w:val="32"/>
      <w:szCs w:val="32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53202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532027"/>
    <w:rPr>
      <w:rFonts w:ascii="Calibri" w:eastAsia="Calibri" w:hAnsi="Calibri" w:cs="Times New Roman"/>
    </w:rPr>
  </w:style>
  <w:style w:type="paragraph" w:customStyle="1" w:styleId="Char1CharCharCharCharCharChar2">
    <w:name w:val="Char1 Char Char Char Char Char Char2"/>
    <w:basedOn w:val="Norml"/>
    <w:rsid w:val="0040526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E27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7353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27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7353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E250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20289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202890"/>
    <w:rPr>
      <w:rFonts w:ascii="Calibri" w:eastAsia="Calibri" w:hAnsi="Calibri" w:cs="Times New Roman"/>
    </w:rPr>
  </w:style>
  <w:style w:type="paragraph" w:styleId="Szvegblokk">
    <w:name w:val="Block Text"/>
    <w:basedOn w:val="Norml"/>
    <w:rsid w:val="00202890"/>
    <w:pPr>
      <w:numPr>
        <w:ilvl w:val="12"/>
      </w:numPr>
      <w:tabs>
        <w:tab w:val="left" w:pos="709"/>
      </w:tabs>
      <w:overflowPunct w:val="0"/>
      <w:autoSpaceDE w:val="0"/>
      <w:autoSpaceDN w:val="0"/>
      <w:adjustRightInd w:val="0"/>
      <w:spacing w:before="240" w:after="60" w:line="240" w:lineRule="auto"/>
      <w:ind w:left="709" w:right="-284" w:hanging="709"/>
      <w:jc w:val="both"/>
      <w:textAlignment w:val="baseline"/>
    </w:pPr>
    <w:rPr>
      <w:rFonts w:ascii="Times New Roman" w:eastAsia="Times New Roman" w:hAnsi="Times New Roman"/>
      <w:sz w:val="32"/>
      <w:szCs w:val="32"/>
      <w:lang w:eastAsia="hu-HU"/>
    </w:rPr>
  </w:style>
  <w:style w:type="paragraph" w:customStyle="1" w:styleId="Char1CharCharCharCharCharChar1">
    <w:name w:val="Char1 Char Char Char Char Char Char1"/>
    <w:basedOn w:val="Norml"/>
    <w:rsid w:val="006677F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D49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sakszveg">
    <w:name w:val="Plain Text"/>
    <w:basedOn w:val="Norml"/>
    <w:link w:val="CsakszvegChar"/>
    <w:uiPriority w:val="99"/>
    <w:unhideWhenUsed/>
    <w:rsid w:val="00BD49D8"/>
    <w:pPr>
      <w:spacing w:after="0" w:line="240" w:lineRule="auto"/>
    </w:pPr>
    <w:rPr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BD49D8"/>
    <w:rPr>
      <w:rFonts w:ascii="Calibri" w:eastAsia="Calibri" w:hAnsi="Calibri" w:cs="Times New Roman"/>
      <w:szCs w:val="21"/>
    </w:rPr>
  </w:style>
  <w:style w:type="table" w:styleId="Rcsostblzat">
    <w:name w:val="Table Grid"/>
    <w:basedOn w:val="Normltblzat"/>
    <w:uiPriority w:val="39"/>
    <w:rsid w:val="0083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2B60D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B60D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B60D9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B60D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B60D9"/>
    <w:rPr>
      <w:rFonts w:ascii="Calibri" w:eastAsia="Calibri" w:hAnsi="Calibri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2B60D9"/>
    <w:pPr>
      <w:spacing w:after="0" w:line="240" w:lineRule="auto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6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60D9"/>
    <w:rPr>
      <w:rFonts w:ascii="Segoe UI" w:eastAsia="Calibr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9181D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9181D"/>
    <w:rPr>
      <w:color w:val="605E5C"/>
      <w:shd w:val="clear" w:color="auto" w:fill="E1DFDD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E081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946BEF"/>
    <w:pPr>
      <w:tabs>
        <w:tab w:val="right" w:leader="dot" w:pos="9498"/>
      </w:tabs>
      <w:spacing w:before="960" w:after="100"/>
    </w:pPr>
  </w:style>
  <w:style w:type="paragraph" w:styleId="TJ2">
    <w:name w:val="toc 2"/>
    <w:basedOn w:val="Norml"/>
    <w:next w:val="Norml"/>
    <w:autoRedefine/>
    <w:uiPriority w:val="39"/>
    <w:unhideWhenUsed/>
    <w:rsid w:val="004E0814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4E0814"/>
    <w:pPr>
      <w:spacing w:after="100"/>
      <w:ind w:left="440"/>
    </w:pPr>
  </w:style>
  <w:style w:type="paragraph" w:customStyle="1" w:styleId="Char1CharCharCharCharCharChar0">
    <w:name w:val="Char1 Char Char Char Char Char Char"/>
    <w:basedOn w:val="Norml"/>
    <w:rsid w:val="00BF437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Oldalszm">
    <w:name w:val="page number"/>
    <w:basedOn w:val="Bekezdsalapbettpusa"/>
    <w:rsid w:val="005D42AD"/>
  </w:style>
  <w:style w:type="paragraph" w:customStyle="1" w:styleId="Char1CharCharCharCharCharChar6">
    <w:name w:val="Char1 Char Char Char Char Char Char"/>
    <w:basedOn w:val="Norml"/>
    <w:rsid w:val="001765B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esz20ker.h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8AC35-6A2D-4750-B0F7-566B9124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5920</Words>
  <Characters>40849</Characters>
  <Application>Microsoft Office Word</Application>
  <DocSecurity>4</DocSecurity>
  <Lines>340</Lines>
  <Paragraphs>93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ondvezer</dc:creator>
  <cp:keywords/>
  <dc:description/>
  <cp:lastModifiedBy>Schmidtné Buda Andrea</cp:lastModifiedBy>
  <cp:revision>2</cp:revision>
  <cp:lastPrinted>2022-01-04T12:56:00Z</cp:lastPrinted>
  <dcterms:created xsi:type="dcterms:W3CDTF">2022-02-02T11:46:00Z</dcterms:created>
  <dcterms:modified xsi:type="dcterms:W3CDTF">2022-02-02T11:46:00Z</dcterms:modified>
</cp:coreProperties>
</file>