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D7F53" w:rsidTr="006544B4">
        <w:tc>
          <w:tcPr>
            <w:tcW w:w="4606" w:type="dxa"/>
            <w:shd w:val="clear" w:color="auto" w:fill="auto"/>
          </w:tcPr>
          <w:p w:rsidR="006D7F53" w:rsidRDefault="006D7F53" w:rsidP="006544B4">
            <w:pPr>
              <w:snapToGrid w:val="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Budapest Főváros XX. </w:t>
            </w:r>
            <w:r w:rsidR="00FE6620">
              <w:rPr>
                <w:b/>
                <w:bCs/>
              </w:rPr>
              <w:t>k</w:t>
            </w:r>
            <w:r>
              <w:rPr>
                <w:b/>
                <w:bCs/>
              </w:rPr>
              <w:t>erület Pesterzsébet Önkormányzata Képviselő -testületének 2/2015. (II.17.) önkormányzati rendelete a települési támogatásokról</w:t>
            </w:r>
          </w:p>
          <w:p w:rsidR="006D7F53" w:rsidRDefault="006D7F53" w:rsidP="006544B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6D7F53" w:rsidRDefault="00FE6620" w:rsidP="006544B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Budapest Főváros XX. k</w:t>
            </w:r>
            <w:r w:rsidR="006D7F53">
              <w:rPr>
                <w:b/>
                <w:bCs/>
              </w:rPr>
              <w:t>erület Pesterzsébet Önkormányzata Képviselő -testületének …./…. (…..)önkormányzati rendelete a települési támogatásokról</w:t>
            </w:r>
          </w:p>
          <w:p w:rsidR="006D7F53" w:rsidRDefault="006D7F53" w:rsidP="006544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7F53" w:rsidTr="006544B4">
        <w:trPr>
          <w:trHeight w:val="3812"/>
        </w:trPr>
        <w:tc>
          <w:tcPr>
            <w:tcW w:w="4606" w:type="dxa"/>
            <w:shd w:val="clear" w:color="auto" w:fill="auto"/>
          </w:tcPr>
          <w:p w:rsidR="006D7F53" w:rsidRDefault="006D7F53" w:rsidP="006544B4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1.§ </w:t>
            </w:r>
          </w:p>
          <w:p w:rsidR="006D7F53" w:rsidRDefault="006D7F53" w:rsidP="006544B4">
            <w:pPr>
              <w:snapToGrid w:val="0"/>
              <w:jc w:val="both"/>
              <w:rPr>
                <w:b/>
                <w:bCs/>
              </w:rPr>
            </w:pPr>
          </w:p>
          <w:p w:rsidR="006D7F53" w:rsidRPr="00503E7C" w:rsidRDefault="006D7F53" w:rsidP="006544B4">
            <w:pPr>
              <w:pStyle w:val="Bekezds"/>
              <w:spacing w:before="240" w:after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rendelet hatálya</w:t>
            </w:r>
          </w:p>
          <w:p w:rsidR="006D7F53" w:rsidRDefault="006D7F53" w:rsidP="006544B4">
            <w:pPr>
              <w:spacing w:before="100" w:beforeAutospacing="1" w:after="120"/>
              <w:jc w:val="both"/>
            </w:pPr>
            <w:r>
              <w:rPr>
                <w:b/>
              </w:rPr>
              <w:t xml:space="preserve">1. § </w:t>
            </w:r>
            <w:r>
              <w:rPr>
                <w:bCs/>
              </w:rPr>
              <w:t>(3)</w:t>
            </w:r>
            <w:r>
              <w:rPr>
                <w:b/>
              </w:rPr>
              <w:t xml:space="preserve"> </w:t>
            </w:r>
            <w:r>
              <w:t xml:space="preserve">A rendelet 15. § (11) bekezdése és a (14) bekezdése szerinti rendkívüli települési támogatás tekintetében a rendelet hatálya Budapest Főváros XX. kerület Pesterzsébet közigazgatási területén lakóhellyel rendelkező </w:t>
            </w:r>
            <w:r w:rsidRPr="005B27C9">
              <w:rPr>
                <w:b/>
              </w:rPr>
              <w:t>és e címen életvitelszerűen élő</w:t>
            </w:r>
            <w:r>
              <w:t xml:space="preserve">, a szociális igazgatásról és szociális ellátásokról szóló 1993. évi III. törvény (a továbbiakban: Szt.) 3. § (1)-(3) bekezdésében foglalt személyekre terjed ki. </w:t>
            </w:r>
          </w:p>
          <w:p w:rsidR="006D7F53" w:rsidRPr="00EB2664" w:rsidRDefault="006D7F53" w:rsidP="006544B4">
            <w:pPr>
              <w:spacing w:before="100" w:beforeAutospacing="1" w:after="120"/>
              <w:jc w:val="center"/>
              <w:rPr>
                <w:b/>
              </w:rPr>
            </w:pPr>
            <w:r w:rsidRPr="00EB2664">
              <w:rPr>
                <w:b/>
              </w:rPr>
              <w:t>2.§</w:t>
            </w:r>
          </w:p>
          <w:p w:rsidR="00FE6620" w:rsidRPr="00FE6620" w:rsidRDefault="00FE6620" w:rsidP="006544B4">
            <w:pPr>
              <w:pStyle w:val="Bekezds"/>
              <w:ind w:firstLine="0"/>
              <w:rPr>
                <w:b/>
                <w:bCs/>
                <w:sz w:val="16"/>
                <w:szCs w:val="16"/>
              </w:rPr>
            </w:pPr>
          </w:p>
          <w:p w:rsidR="006D7F53" w:rsidRDefault="006D7F53" w:rsidP="006544B4">
            <w:pPr>
              <w:pStyle w:val="Bekezds"/>
              <w:ind w:firstLine="0"/>
              <w:rPr>
                <w:iCs/>
              </w:rPr>
            </w:pPr>
            <w:r>
              <w:rPr>
                <w:b/>
                <w:bCs/>
              </w:rPr>
              <w:t xml:space="preserve">11. § </w:t>
            </w:r>
            <w:r>
              <w:t xml:space="preserve">A Képviselő-testülettől átruházott hatáskörében a </w:t>
            </w:r>
            <w:r>
              <w:rPr>
                <w:iCs/>
              </w:rPr>
              <w:t>Polgármester dönt:</w:t>
            </w:r>
          </w:p>
          <w:p w:rsidR="006D7F53" w:rsidRDefault="006D7F53" w:rsidP="006D7F53">
            <w:pPr>
              <w:pStyle w:val="Bekezds"/>
              <w:numPr>
                <w:ilvl w:val="0"/>
                <w:numId w:val="1"/>
              </w:numPr>
              <w:suppressAutoHyphens w:val="0"/>
              <w:ind w:left="0" w:firstLine="426"/>
            </w:pPr>
            <w:r>
              <w:t>a rendkívüli települési támogatásról,</w:t>
            </w:r>
          </w:p>
          <w:p w:rsidR="006D7F53" w:rsidRDefault="006D7F53" w:rsidP="006D7F53">
            <w:pPr>
              <w:pStyle w:val="Bekezds"/>
              <w:numPr>
                <w:ilvl w:val="0"/>
                <w:numId w:val="1"/>
              </w:numPr>
              <w:suppressAutoHyphens w:val="0"/>
              <w:ind w:left="0" w:firstLine="426"/>
              <w:rPr>
                <w:b/>
                <w:bCs/>
              </w:rPr>
            </w:pPr>
            <w:r>
              <w:t>a települési gyógyszertámogatásról,</w:t>
            </w:r>
          </w:p>
          <w:p w:rsidR="006D7F53" w:rsidRDefault="006D7F53" w:rsidP="006D7F53">
            <w:pPr>
              <w:pStyle w:val="Bekezds"/>
              <w:numPr>
                <w:ilvl w:val="0"/>
                <w:numId w:val="1"/>
              </w:numPr>
              <w:suppressAutoHyphens w:val="0"/>
              <w:ind w:left="0" w:firstLine="426"/>
              <w:rPr>
                <w:b/>
                <w:bCs/>
              </w:rPr>
            </w:pPr>
            <w:r>
              <w:t xml:space="preserve">a karácsonyi ajándékcsomagról, </w:t>
            </w:r>
          </w:p>
          <w:p w:rsidR="006D7F53" w:rsidRDefault="006D7F53" w:rsidP="006D7F53">
            <w:pPr>
              <w:pStyle w:val="Bekezds"/>
              <w:numPr>
                <w:ilvl w:val="0"/>
                <w:numId w:val="1"/>
              </w:numPr>
              <w:suppressAutoHyphens w:val="0"/>
              <w:ind w:left="0" w:firstLine="426"/>
              <w:rPr>
                <w:b/>
                <w:bCs/>
              </w:rPr>
            </w:pPr>
            <w:r>
              <w:t xml:space="preserve">a pénzbeli krízistámogatásról, </w:t>
            </w:r>
          </w:p>
          <w:p w:rsidR="006D7F53" w:rsidRDefault="006D7F53" w:rsidP="006D7F53">
            <w:pPr>
              <w:pStyle w:val="Bekezds"/>
              <w:numPr>
                <w:ilvl w:val="0"/>
                <w:numId w:val="1"/>
              </w:numPr>
              <w:suppressAutoHyphens w:val="0"/>
            </w:pPr>
            <w:r>
              <w:t>a köztemetés költségeire vonatkozó megtérítési kötelezettség részben vagy egészben történő mentesítéséről,</w:t>
            </w:r>
          </w:p>
          <w:p w:rsidR="006D7F53" w:rsidRDefault="006D7F53" w:rsidP="006D7F53">
            <w:pPr>
              <w:pStyle w:val="Bekezds"/>
              <w:numPr>
                <w:ilvl w:val="0"/>
                <w:numId w:val="1"/>
              </w:numPr>
              <w:suppressAutoHyphens w:val="0"/>
              <w:ind w:left="0" w:firstLine="426"/>
              <w:rPr>
                <w:iCs/>
              </w:rPr>
            </w:pPr>
            <w:r>
              <w:t xml:space="preserve">a települési lakásfenntartási támogatásról, </w:t>
            </w:r>
          </w:p>
          <w:p w:rsidR="006D7F53" w:rsidRDefault="006D7F53" w:rsidP="006D7F53">
            <w:pPr>
              <w:pStyle w:val="Bekezds"/>
              <w:numPr>
                <w:ilvl w:val="0"/>
                <w:numId w:val="1"/>
              </w:numPr>
              <w:suppressAutoHyphens w:val="0"/>
              <w:ind w:left="0" w:firstLine="426"/>
              <w:rPr>
                <w:iCs/>
              </w:rPr>
            </w:pPr>
            <w:r>
              <w:t xml:space="preserve">települési díjhátralék csökkentési támogatásról, </w:t>
            </w:r>
          </w:p>
          <w:p w:rsidR="006D7F53" w:rsidRDefault="006D7F53" w:rsidP="006D7F53">
            <w:pPr>
              <w:pStyle w:val="Bekezds"/>
              <w:numPr>
                <w:ilvl w:val="0"/>
                <w:numId w:val="1"/>
              </w:numPr>
              <w:suppressAutoHyphens w:val="0"/>
              <w:ind w:left="0" w:firstLine="426"/>
              <w:rPr>
                <w:iCs/>
              </w:rPr>
            </w:pPr>
            <w:r>
              <w:t>a hatáskörébe tartozó ellátások esetében a jogosulatlanul és rosszhiszeműen igénybe vett szociális ellátás visszafizetéséről, indokolt esetben legfeljebb 12 havi részletfizetés engedélyezéséről,</w:t>
            </w:r>
          </w:p>
          <w:p w:rsidR="006D7F53" w:rsidRDefault="006D7F53" w:rsidP="006D7F53">
            <w:pPr>
              <w:pStyle w:val="Bekezds"/>
              <w:numPr>
                <w:ilvl w:val="0"/>
                <w:numId w:val="1"/>
              </w:numPr>
              <w:suppressAutoHyphens w:val="0"/>
              <w:ind w:left="0" w:firstLine="426"/>
              <w:rPr>
                <w:iCs/>
              </w:rPr>
            </w:pPr>
            <w:r>
              <w:t>a sporttámogatásról,</w:t>
            </w:r>
          </w:p>
          <w:p w:rsidR="006D7F53" w:rsidRDefault="006D7F53" w:rsidP="006D7F53">
            <w:pPr>
              <w:pStyle w:val="Bekezds"/>
              <w:numPr>
                <w:ilvl w:val="0"/>
                <w:numId w:val="1"/>
              </w:numPr>
              <w:suppressAutoHyphens w:val="0"/>
              <w:ind w:left="0" w:firstLine="426"/>
              <w:rPr>
                <w:iCs/>
              </w:rPr>
            </w:pPr>
            <w:r>
              <w:t>az oltási támogatásról,</w:t>
            </w:r>
          </w:p>
          <w:p w:rsidR="006D7F53" w:rsidRDefault="006D7F53" w:rsidP="006D7F53">
            <w:pPr>
              <w:pStyle w:val="Szvegtrzs3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60B51">
              <w:rPr>
                <w:rFonts w:ascii="Times New Roman" w:hAnsi="Times New Roman" w:cs="Times New Roman"/>
                <w:sz w:val="24"/>
                <w:szCs w:val="20"/>
              </w:rPr>
              <w:t>a születési támogatásról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D7F53" w:rsidRDefault="006D7F53" w:rsidP="006544B4">
            <w:pPr>
              <w:pStyle w:val="Szvegtrzs31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6D7F53" w:rsidRDefault="006D7F53" w:rsidP="006544B4">
            <w:pPr>
              <w:pStyle w:val="Szvegtrzs31"/>
              <w:rPr>
                <w:rFonts w:ascii="Times New Roman" w:hAnsi="Times New Roman" w:cs="Times New Roman"/>
                <w:sz w:val="24"/>
              </w:rPr>
            </w:pPr>
          </w:p>
          <w:p w:rsidR="006D7F53" w:rsidRDefault="006D7F53" w:rsidP="006544B4">
            <w:pPr>
              <w:pStyle w:val="Szvegtrzs31"/>
              <w:rPr>
                <w:rFonts w:ascii="Times New Roman" w:hAnsi="Times New Roman" w:cs="Times New Roman"/>
                <w:sz w:val="24"/>
              </w:rPr>
            </w:pPr>
          </w:p>
          <w:p w:rsidR="006D7F53" w:rsidRDefault="006D7F53" w:rsidP="006544B4">
            <w:pPr>
              <w:pStyle w:val="Szvegtrzs31"/>
              <w:rPr>
                <w:rFonts w:ascii="Times New Roman" w:hAnsi="Times New Roman" w:cs="Times New Roman"/>
                <w:sz w:val="24"/>
              </w:rPr>
            </w:pP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38B">
              <w:rPr>
                <w:rFonts w:ascii="Times New Roman" w:hAnsi="Times New Roman" w:cs="Times New Roman"/>
                <w:b/>
                <w:sz w:val="24"/>
              </w:rPr>
              <w:lastRenderedPageBreak/>
              <w:t>3.§</w:t>
            </w: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Sporttámogatás</w:t>
            </w: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D7F53" w:rsidRDefault="006D7F53" w:rsidP="006544B4">
            <w:pPr>
              <w:pStyle w:val="Bekezds"/>
              <w:spacing w:before="100" w:beforeAutospacing="1" w:after="100" w:afterAutospacing="1"/>
              <w:ind w:firstLine="0"/>
            </w:pPr>
            <w:r>
              <w:rPr>
                <w:b/>
                <w:bCs/>
              </w:rPr>
              <w:t>34/A. §</w:t>
            </w:r>
            <w:r>
              <w:t xml:space="preserve"> (1) A sporttámogatás a pesterzsébeti telephelyű és székhelyű sportegyesületek (a továbbiakban: egyesület) szakosztályaiban történő sportolás havi tagdíjának költségéhez biztosít  támogatást - a tárgyévi költségvetési rendeletben meghatározott keret erejéig - a szociálisan rászoruló 1-8. osztályban tanuló gyermekek részére. </w:t>
            </w:r>
          </w:p>
          <w:p w:rsidR="006D7F53" w:rsidRDefault="006D7F53" w:rsidP="006544B4">
            <w:pPr>
              <w:pStyle w:val="Bekezds"/>
              <w:spacing w:before="100" w:beforeAutospacing="1" w:after="100" w:afterAutospacing="1"/>
              <w:ind w:firstLine="0"/>
            </w:pPr>
            <w:r>
              <w:t xml:space="preserve">(2) Sporttámogatásra jogosult </w:t>
            </w:r>
            <w:r w:rsidRPr="00126A53">
              <w:rPr>
                <w:b/>
              </w:rPr>
              <w:t>Budapest Főváros XX. Kerület Pesterzsébet közigazgatási területén lakóhellyel rendelkező és ezen a címen életvitelszerűen élő</w:t>
            </w:r>
            <w:r>
              <w:t xml:space="preserve"> általános iskolai tanulmányokat folytató gyermek, ha </w:t>
            </w:r>
          </w:p>
          <w:p w:rsidR="006D7F53" w:rsidRDefault="006D7F53" w:rsidP="006544B4">
            <w:pPr>
              <w:pStyle w:val="Bekezds"/>
              <w:spacing w:before="100" w:beforeAutospacing="1" w:after="100" w:afterAutospacing="1"/>
              <w:ind w:firstLine="0"/>
            </w:pPr>
            <w:r>
              <w:t xml:space="preserve">a) családjában az egy főre jutó havi jövedelem összege nem haladja meg az öregségi nyugdíj mindenkori legkisebb összegének 140%-át, vagy </w:t>
            </w:r>
          </w:p>
          <w:p w:rsidR="006D7F53" w:rsidRDefault="006D7F53" w:rsidP="006544B4">
            <w:pPr>
              <w:pStyle w:val="FejezetCm"/>
              <w:spacing w:before="0"/>
              <w:jc w:val="both"/>
              <w:rPr>
                <w:b w:val="0"/>
                <w:bCs/>
                <w:i w:val="0"/>
              </w:rPr>
            </w:pPr>
            <w:r>
              <w:rPr>
                <w:b w:val="0"/>
                <w:i w:val="0"/>
              </w:rPr>
              <w:t xml:space="preserve">b) a szülő vagy más törvényes képviselő egyedül neveli és családjában az egy főre jutó havi </w:t>
            </w:r>
            <w:r>
              <w:rPr>
                <w:b w:val="0"/>
                <w:bCs/>
                <w:i w:val="0"/>
              </w:rPr>
              <w:t xml:space="preserve">jövedelem nem haladja meg az öregségi nyugdíj legkisebb összegének a 150%-át.   </w:t>
            </w:r>
          </w:p>
          <w:p w:rsidR="006D7F53" w:rsidRPr="007447B7" w:rsidRDefault="006D7F53" w:rsidP="006544B4">
            <w:pPr>
              <w:pStyle w:val="FejezetCm"/>
              <w:spacing w:before="0"/>
              <w:rPr>
                <w:bCs/>
                <w:i w:val="0"/>
              </w:rPr>
            </w:pPr>
            <w:r w:rsidRPr="007447B7">
              <w:rPr>
                <w:bCs/>
                <w:i w:val="0"/>
              </w:rPr>
              <w:t>4.§</w:t>
            </w:r>
          </w:p>
          <w:p w:rsidR="006D7F53" w:rsidRDefault="006D7F53" w:rsidP="006544B4">
            <w:pPr>
              <w:pStyle w:val="Bekezds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Oltási támogatás</w:t>
            </w:r>
          </w:p>
          <w:p w:rsidR="006D7F53" w:rsidRDefault="006D7F53" w:rsidP="006544B4">
            <w:pPr>
              <w:pStyle w:val="Bekezds"/>
              <w:spacing w:before="100" w:beforeAutospacing="1" w:after="100" w:afterAutospacing="1"/>
              <w:ind w:firstLine="0"/>
            </w:pPr>
            <w:r>
              <w:rPr>
                <w:b/>
                <w:bCs/>
              </w:rPr>
              <w:t>34/B. §</w:t>
            </w:r>
            <w:r>
              <w:t xml:space="preserve"> (2) Oltási támogatásra jogosult - a tárgyévi költségvetési rendeletben meghatározott keret erejéig - Budapest Főváros XX. Kerület Pesterzsébet közigazgatási területén lakóhellyel rendelkező és ezen a címen életvitelszerűen élő 0-18 éves korú gyermek, ha </w:t>
            </w:r>
          </w:p>
          <w:p w:rsidR="006D7F53" w:rsidRDefault="006D7F53" w:rsidP="006544B4">
            <w:pPr>
              <w:pStyle w:val="Bekezds"/>
              <w:spacing w:before="100" w:beforeAutospacing="1" w:after="100" w:afterAutospacing="1"/>
              <w:ind w:firstLine="0"/>
            </w:pPr>
            <w:r>
              <w:t xml:space="preserve">a) családjában az egy főre jutó havi jövedelem összege nem haladja meg az öregségi nyugdíj mindenkori legkisebb összegének 220 %-át, vagy </w:t>
            </w:r>
          </w:p>
          <w:p w:rsidR="006D7F53" w:rsidRPr="00633A7E" w:rsidRDefault="006D7F53" w:rsidP="006544B4">
            <w:pPr>
              <w:pStyle w:val="FejezetCm"/>
              <w:spacing w:befor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 xml:space="preserve">b) a szülő vagy más törvényes képviselő egyedül neveli és családjában az egy főre jutó havi </w:t>
            </w:r>
            <w:r>
              <w:rPr>
                <w:b w:val="0"/>
                <w:bCs/>
                <w:i w:val="0"/>
              </w:rPr>
              <w:t xml:space="preserve">jövedelem nem haladja meg az öregségi nyugdíj legkisebb összegének a 250 %-át.   </w:t>
            </w: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5.§</w:t>
            </w: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Születési támogatás</w:t>
            </w: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D7F53" w:rsidRDefault="006D7F53" w:rsidP="006544B4">
            <w:pPr>
              <w:pStyle w:val="Bekezds"/>
              <w:spacing w:before="100" w:beforeAutospacing="1" w:after="100" w:afterAutospacing="1"/>
            </w:pPr>
            <w:r>
              <w:rPr>
                <w:b/>
                <w:bCs/>
              </w:rPr>
              <w:t>34/C. §</w:t>
            </w:r>
            <w:r>
              <w:t xml:space="preserve"> (1) Születési támogatásra jogosult</w:t>
            </w:r>
          </w:p>
          <w:p w:rsidR="006D7F53" w:rsidRDefault="006D7F53" w:rsidP="006544B4">
            <w:pPr>
              <w:pStyle w:val="Bekezds"/>
              <w:spacing w:before="100" w:beforeAutospacing="1" w:after="100" w:afterAutospacing="1"/>
            </w:pPr>
            <w:r>
              <w:t>a) a szülő anya,</w:t>
            </w:r>
          </w:p>
          <w:p w:rsidR="006D7F53" w:rsidRDefault="006D7F53" w:rsidP="006544B4">
            <w:pPr>
              <w:pStyle w:val="Bekezds"/>
              <w:spacing w:before="100" w:beforeAutospacing="1" w:after="100" w:afterAutospacing="1"/>
            </w:pPr>
            <w:r>
              <w:t>b) az örökbefogadó szülő, ha a szülést követő 180 napon belül az örökbefogadást jogerősen engedélyezték,</w:t>
            </w:r>
          </w:p>
          <w:p w:rsidR="006D7F53" w:rsidRDefault="006D7F53" w:rsidP="006544B4">
            <w:pPr>
              <w:pStyle w:val="Bekezds"/>
              <w:spacing w:before="100" w:beforeAutospacing="1" w:after="100" w:afterAutospacing="1"/>
            </w:pPr>
            <w:r>
              <w:t>c) a gyám</w:t>
            </w:r>
            <w:r w:rsidRPr="00FD0302">
              <w:rPr>
                <w:b/>
              </w:rPr>
              <w:t>ot</w:t>
            </w:r>
            <w:r>
              <w:t xml:space="preserve">, ha a gyermek születését követően 180 napon belül - jogerős határozat alapján - a gondozásába került, </w:t>
            </w:r>
          </w:p>
          <w:p w:rsidR="006D7F53" w:rsidRDefault="006D7F53" w:rsidP="006544B4">
            <w:pPr>
              <w:pStyle w:val="Bekezds"/>
              <w:spacing w:before="100" w:beforeAutospacing="1" w:after="100" w:afterAutospacing="1"/>
            </w:pPr>
            <w:r>
              <w:t>d) az ap</w:t>
            </w:r>
            <w:r w:rsidRPr="00FD0302">
              <w:rPr>
                <w:b/>
              </w:rPr>
              <w:t>át</w:t>
            </w:r>
            <w:r>
              <w:t>, ha a gyermek édesanyja elhunyt, vagy a szülői felügyeleti jogot kizárólag az apa gyakorolja</w:t>
            </w:r>
          </w:p>
          <w:p w:rsidR="006D7F53" w:rsidRPr="002B335D" w:rsidRDefault="006D7F53" w:rsidP="006544B4">
            <w:pPr>
              <w:pStyle w:val="Bekezds"/>
              <w:spacing w:before="100" w:beforeAutospacing="1" w:after="100" w:afterAutospacing="1"/>
              <w:ind w:firstLine="0"/>
            </w:pPr>
            <w:r>
              <w:t xml:space="preserve">feltéve, hogy a szülés időpontját közvetlenül megelőzően Budapest Főváros XX. kerület Pesterzsébet közigazgatási területén legalább 1 éve lakóhellyel rendelkezik és </w:t>
            </w:r>
            <w:r w:rsidRPr="006D7F53">
              <w:rPr>
                <w:b/>
              </w:rPr>
              <w:t>ezen a címen életvitelszerűen él.</w:t>
            </w:r>
          </w:p>
          <w:p w:rsidR="006D7F53" w:rsidRDefault="006D7F53" w:rsidP="006544B4">
            <w:pPr>
              <w:pStyle w:val="Bekezds"/>
              <w:spacing w:after="240"/>
              <w:ind w:firstLine="0"/>
              <w:rPr>
                <w:b/>
              </w:rPr>
            </w:pPr>
          </w:p>
          <w:p w:rsidR="006D7F53" w:rsidRPr="00260B51" w:rsidRDefault="006D7F53" w:rsidP="006544B4">
            <w:pPr>
              <w:pStyle w:val="Bekezds"/>
              <w:spacing w:after="240"/>
              <w:ind w:firstLine="0"/>
              <w:jc w:val="center"/>
              <w:rPr>
                <w:b/>
              </w:rPr>
            </w:pPr>
            <w:r>
              <w:rPr>
                <w:b/>
              </w:rPr>
              <w:t>6.§</w:t>
            </w:r>
          </w:p>
          <w:p w:rsidR="006D7F53" w:rsidRPr="0060738B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6D7F53" w:rsidRDefault="006D7F53" w:rsidP="006544B4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1.§</w:t>
            </w:r>
          </w:p>
          <w:p w:rsidR="006D7F53" w:rsidRDefault="006D7F53" w:rsidP="006544B4">
            <w:pPr>
              <w:snapToGrid w:val="0"/>
              <w:jc w:val="both"/>
              <w:rPr>
                <w:b/>
                <w:bCs/>
              </w:rPr>
            </w:pPr>
          </w:p>
          <w:p w:rsidR="006D7F53" w:rsidRPr="00503E7C" w:rsidRDefault="006D7F53" w:rsidP="006544B4">
            <w:pPr>
              <w:pStyle w:val="Bekezds"/>
              <w:spacing w:before="240" w:after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rendelet hatálya</w:t>
            </w:r>
          </w:p>
          <w:p w:rsidR="006D7F53" w:rsidRDefault="006D7F53" w:rsidP="006544B4">
            <w:pPr>
              <w:spacing w:before="100" w:beforeAutospacing="1" w:after="120"/>
              <w:jc w:val="both"/>
            </w:pPr>
            <w:r>
              <w:rPr>
                <w:b/>
              </w:rPr>
              <w:t xml:space="preserve">1. § </w:t>
            </w:r>
            <w:r>
              <w:rPr>
                <w:bCs/>
              </w:rPr>
              <w:t>(3)</w:t>
            </w:r>
            <w:r>
              <w:t xml:space="preserve"> A rendelet 15. § (11) bekezdése és a (14) bekezdése szerinti rendkívüli települési támogatás tekintetében a rendelet hatálya Budapest Főváros XX. kerület Pesterzsébet közigazgatási területén lakóhellyel rendelkező, a szociális igazgatásról és szociális ellátásokról szóló 1993. évi III. törvény (a továbbiakban: Szt.) 3. § (1)-(3) bekezdésében foglalt személyekre terjed ki. </w:t>
            </w:r>
          </w:p>
          <w:p w:rsidR="006D7F53" w:rsidRDefault="006D7F53" w:rsidP="006544B4">
            <w:pPr>
              <w:spacing w:before="100" w:beforeAutospacing="1" w:after="120"/>
              <w:jc w:val="both"/>
            </w:pPr>
          </w:p>
          <w:p w:rsidR="006D7F53" w:rsidRDefault="006D7F53" w:rsidP="006544B4">
            <w:pPr>
              <w:spacing w:before="100" w:beforeAutospacing="1" w:after="120"/>
              <w:jc w:val="center"/>
              <w:rPr>
                <w:b/>
              </w:rPr>
            </w:pPr>
            <w:r w:rsidRPr="00EB2664">
              <w:rPr>
                <w:b/>
              </w:rPr>
              <w:t>2.§</w:t>
            </w:r>
          </w:p>
          <w:p w:rsidR="006D7F53" w:rsidRDefault="006D7F53" w:rsidP="006544B4">
            <w:pPr>
              <w:pStyle w:val="Bekezds"/>
              <w:ind w:firstLine="0"/>
              <w:rPr>
                <w:iCs/>
              </w:rPr>
            </w:pPr>
            <w:r>
              <w:rPr>
                <w:b/>
                <w:bCs/>
              </w:rPr>
              <w:t xml:space="preserve">11. § </w:t>
            </w:r>
            <w:r>
              <w:t xml:space="preserve">A Képviselő-testülettől átruházott hatáskörében a </w:t>
            </w:r>
            <w:r>
              <w:rPr>
                <w:iCs/>
              </w:rPr>
              <w:t>Polgármester dönt:</w:t>
            </w:r>
          </w:p>
          <w:p w:rsidR="006D7F53" w:rsidRDefault="006D7F53" w:rsidP="006D7F53">
            <w:pPr>
              <w:pStyle w:val="Bekezds"/>
              <w:numPr>
                <w:ilvl w:val="0"/>
                <w:numId w:val="2"/>
              </w:numPr>
              <w:suppressAutoHyphens w:val="0"/>
            </w:pPr>
            <w:r>
              <w:t>a rendkívüli települési támogatásról,</w:t>
            </w:r>
          </w:p>
          <w:p w:rsidR="006D7F53" w:rsidRDefault="006D7F53" w:rsidP="006D7F53">
            <w:pPr>
              <w:pStyle w:val="Bekezds"/>
              <w:numPr>
                <w:ilvl w:val="0"/>
                <w:numId w:val="2"/>
              </w:numPr>
              <w:suppressAutoHyphens w:val="0"/>
              <w:ind w:left="0" w:firstLine="426"/>
              <w:rPr>
                <w:b/>
                <w:bCs/>
              </w:rPr>
            </w:pPr>
            <w:r>
              <w:t>a települési gyógyszertámogatásról,</w:t>
            </w:r>
          </w:p>
          <w:p w:rsidR="006D7F53" w:rsidRDefault="006D7F53" w:rsidP="006D7F53">
            <w:pPr>
              <w:pStyle w:val="Bekezds"/>
              <w:numPr>
                <w:ilvl w:val="0"/>
                <w:numId w:val="2"/>
              </w:numPr>
              <w:suppressAutoHyphens w:val="0"/>
              <w:ind w:left="0" w:firstLine="426"/>
              <w:rPr>
                <w:b/>
                <w:bCs/>
              </w:rPr>
            </w:pPr>
            <w:r>
              <w:t xml:space="preserve">a karácsonyi ajándékcsomagról, </w:t>
            </w:r>
          </w:p>
          <w:p w:rsidR="006D7F53" w:rsidRDefault="006D7F53" w:rsidP="006D7F53">
            <w:pPr>
              <w:pStyle w:val="Bekezds"/>
              <w:numPr>
                <w:ilvl w:val="0"/>
                <w:numId w:val="2"/>
              </w:numPr>
              <w:suppressAutoHyphens w:val="0"/>
              <w:ind w:left="0" w:firstLine="426"/>
              <w:rPr>
                <w:b/>
                <w:bCs/>
              </w:rPr>
            </w:pPr>
            <w:r>
              <w:t xml:space="preserve">a pénzbeli krízistámogatásról, </w:t>
            </w:r>
          </w:p>
          <w:p w:rsidR="006D7F53" w:rsidRDefault="006D7F53" w:rsidP="006D7F53">
            <w:pPr>
              <w:pStyle w:val="Bekezds"/>
              <w:numPr>
                <w:ilvl w:val="0"/>
                <w:numId w:val="2"/>
              </w:numPr>
              <w:suppressAutoHyphens w:val="0"/>
            </w:pPr>
            <w:r>
              <w:t>a köztemetés költségeire vonatkozó megtérítési kötelezettség részben vagy egészben történő mentesítéséről,</w:t>
            </w:r>
          </w:p>
          <w:p w:rsidR="006D7F53" w:rsidRDefault="006D7F53" w:rsidP="006D7F53">
            <w:pPr>
              <w:pStyle w:val="Bekezds"/>
              <w:numPr>
                <w:ilvl w:val="0"/>
                <w:numId w:val="2"/>
              </w:numPr>
              <w:suppressAutoHyphens w:val="0"/>
              <w:ind w:left="0" w:firstLine="426"/>
              <w:rPr>
                <w:iCs/>
              </w:rPr>
            </w:pPr>
            <w:r>
              <w:t xml:space="preserve">a települési lakásfenntartási támogatásról, </w:t>
            </w:r>
          </w:p>
          <w:p w:rsidR="006D7F53" w:rsidRDefault="006D7F53" w:rsidP="006D7F53">
            <w:pPr>
              <w:pStyle w:val="Bekezds"/>
              <w:numPr>
                <w:ilvl w:val="0"/>
                <w:numId w:val="2"/>
              </w:numPr>
              <w:suppressAutoHyphens w:val="0"/>
              <w:ind w:left="0" w:firstLine="426"/>
              <w:rPr>
                <w:iCs/>
              </w:rPr>
            </w:pPr>
            <w:r>
              <w:t xml:space="preserve">települési díjhátralék csökkentési támogatásról, </w:t>
            </w:r>
          </w:p>
          <w:p w:rsidR="006D7F53" w:rsidRDefault="006D7F53" w:rsidP="006D7F53">
            <w:pPr>
              <w:pStyle w:val="Bekezds"/>
              <w:numPr>
                <w:ilvl w:val="0"/>
                <w:numId w:val="2"/>
              </w:numPr>
              <w:suppressAutoHyphens w:val="0"/>
              <w:ind w:left="0" w:firstLine="426"/>
              <w:rPr>
                <w:iCs/>
              </w:rPr>
            </w:pPr>
            <w:r>
              <w:t>a hatáskörébe tartozó ellátások esetében a jogosulatlanul és rosszhiszeműen igénybe vett szociális ellátás visszafizetéséről, indokolt esetben legfeljebb 12 havi részletfizetés engedélyezéséről,</w:t>
            </w:r>
          </w:p>
          <w:p w:rsidR="006D7F53" w:rsidRDefault="006D7F53" w:rsidP="006D7F53">
            <w:pPr>
              <w:pStyle w:val="Bekezds"/>
              <w:numPr>
                <w:ilvl w:val="0"/>
                <w:numId w:val="2"/>
              </w:numPr>
              <w:suppressAutoHyphens w:val="0"/>
              <w:ind w:left="0" w:firstLine="426"/>
              <w:rPr>
                <w:iCs/>
              </w:rPr>
            </w:pPr>
            <w:r>
              <w:t>a sporttámogatásról,</w:t>
            </w:r>
          </w:p>
          <w:p w:rsidR="006D7F53" w:rsidRDefault="006D7F53" w:rsidP="006D7F53">
            <w:pPr>
              <w:pStyle w:val="Bekezds"/>
              <w:numPr>
                <w:ilvl w:val="0"/>
                <w:numId w:val="2"/>
              </w:numPr>
              <w:suppressAutoHyphens w:val="0"/>
              <w:ind w:left="0" w:firstLine="426"/>
              <w:rPr>
                <w:iCs/>
              </w:rPr>
            </w:pPr>
            <w:r>
              <w:t>az oltási támogatásról,</w:t>
            </w:r>
          </w:p>
          <w:p w:rsidR="006D7F53" w:rsidRDefault="006D7F53" w:rsidP="006D7F53">
            <w:pPr>
              <w:pStyle w:val="Bekezds"/>
              <w:numPr>
                <w:ilvl w:val="0"/>
                <w:numId w:val="2"/>
              </w:numPr>
              <w:suppressAutoHyphens w:val="0"/>
            </w:pPr>
            <w:r>
              <w:t xml:space="preserve">a születési támogatásról </w:t>
            </w:r>
          </w:p>
          <w:p w:rsidR="006D7F53" w:rsidRPr="00222DDE" w:rsidRDefault="006D7F53" w:rsidP="006D7F53">
            <w:pPr>
              <w:pStyle w:val="Bekezds"/>
              <w:numPr>
                <w:ilvl w:val="0"/>
                <w:numId w:val="2"/>
              </w:numPr>
              <w:suppressAutoHyphens w:val="0"/>
              <w:rPr>
                <w:b/>
              </w:rPr>
            </w:pPr>
            <w:r w:rsidRPr="00222DDE">
              <w:rPr>
                <w:b/>
              </w:rPr>
              <w:t>a középiskolai tanulmányi támogatásról.</w:t>
            </w:r>
          </w:p>
          <w:p w:rsidR="006D7F53" w:rsidRDefault="006D7F53" w:rsidP="006544B4">
            <w:pPr>
              <w:pStyle w:val="Bekezds"/>
              <w:suppressAutoHyphens w:val="0"/>
            </w:pPr>
          </w:p>
          <w:p w:rsidR="006D7F53" w:rsidRDefault="006D7F53" w:rsidP="006544B4">
            <w:pPr>
              <w:pStyle w:val="Bekezds"/>
              <w:suppressAutoHyphens w:val="0"/>
            </w:pPr>
          </w:p>
          <w:p w:rsidR="006D7F53" w:rsidRDefault="006D7F53" w:rsidP="006544B4">
            <w:pPr>
              <w:pStyle w:val="Bekezds"/>
              <w:suppressAutoHyphens w:val="0"/>
            </w:pPr>
          </w:p>
          <w:p w:rsidR="00FE6620" w:rsidRDefault="00FE6620" w:rsidP="006544B4">
            <w:pPr>
              <w:pStyle w:val="Bekezds"/>
              <w:suppressAutoHyphens w:val="0"/>
              <w:jc w:val="center"/>
              <w:rPr>
                <w:b/>
              </w:rPr>
            </w:pPr>
          </w:p>
          <w:p w:rsidR="006D7F53" w:rsidRDefault="006D7F53" w:rsidP="006544B4">
            <w:pPr>
              <w:pStyle w:val="Bekezds"/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3.§</w:t>
            </w:r>
          </w:p>
          <w:p w:rsidR="006D7F53" w:rsidRPr="00AF17BA" w:rsidRDefault="006D7F53" w:rsidP="006544B4">
            <w:pPr>
              <w:pStyle w:val="Bekezds"/>
              <w:suppressAutoHyphens w:val="0"/>
              <w:jc w:val="center"/>
              <w:rPr>
                <w:b/>
                <w:iCs/>
              </w:rPr>
            </w:pP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Sporttámogatás</w:t>
            </w: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D7F53" w:rsidRDefault="006D7F53" w:rsidP="006544B4">
            <w:pPr>
              <w:pStyle w:val="Bekezds"/>
              <w:spacing w:before="100" w:beforeAutospacing="1" w:after="100" w:afterAutospacing="1"/>
              <w:ind w:firstLine="0"/>
            </w:pPr>
            <w:r>
              <w:rPr>
                <w:b/>
                <w:bCs/>
              </w:rPr>
              <w:t>34/A. §</w:t>
            </w:r>
            <w:r>
              <w:t xml:space="preserve"> (1) A sporttámogatás a pesterzsébeti telephelyű és székhelyű sportegyesületek (a továbbiakban: egyesület) szakosztályaiban történő sportolás havi tagdíjának költségéhez biztosít  támogatást - a tárgyévi költségvetési rendeletben meghatározott keret erejéig - a szociálisan rászoruló 1-8. osztályban tanuló gyermekek részére. </w:t>
            </w:r>
          </w:p>
          <w:p w:rsidR="006D7F53" w:rsidRDefault="006D7F53" w:rsidP="006544B4">
            <w:pPr>
              <w:pStyle w:val="Bekezds"/>
              <w:spacing w:before="100" w:beforeAutospacing="1" w:after="100" w:afterAutospacing="1"/>
              <w:ind w:firstLine="0"/>
            </w:pPr>
            <w:r>
              <w:t xml:space="preserve">(2) Sporttámogatásra jogosult az általános iskolai tanulmányokat folytató gyermek, ha </w:t>
            </w:r>
          </w:p>
          <w:p w:rsidR="006D7F53" w:rsidRDefault="006D7F53" w:rsidP="006544B4">
            <w:pPr>
              <w:pStyle w:val="Bekezds"/>
              <w:spacing w:before="100" w:beforeAutospacing="1" w:after="100" w:afterAutospacing="1"/>
              <w:ind w:firstLine="0"/>
            </w:pPr>
            <w:r>
              <w:t xml:space="preserve">a) családjában az egy főre jutó havi jövedelem összege nem haladja meg az öregségi nyugdíj mindenkori legkisebb összegének </w:t>
            </w:r>
            <w:r w:rsidRPr="006D5DE0">
              <w:rPr>
                <w:b/>
              </w:rPr>
              <w:t>200%-át</w:t>
            </w:r>
            <w:r>
              <w:t xml:space="preserve">, vagy </w:t>
            </w:r>
          </w:p>
          <w:p w:rsidR="006D7F53" w:rsidRDefault="006D7F53" w:rsidP="006544B4">
            <w:pPr>
              <w:pStyle w:val="FejezetCm"/>
              <w:spacing w:before="0"/>
              <w:jc w:val="both"/>
              <w:rPr>
                <w:b w:val="0"/>
                <w:bCs/>
                <w:i w:val="0"/>
              </w:rPr>
            </w:pPr>
            <w:r>
              <w:rPr>
                <w:b w:val="0"/>
                <w:i w:val="0"/>
              </w:rPr>
              <w:t xml:space="preserve">b) a szülő vagy más törvényes képviselő egyedül neveli és családjában az egy főre jutó havi </w:t>
            </w:r>
            <w:r>
              <w:rPr>
                <w:b w:val="0"/>
                <w:bCs/>
                <w:i w:val="0"/>
              </w:rPr>
              <w:t xml:space="preserve">jövedelem nem haladja meg az öregségi nyugdíj legkisebb összegének a </w:t>
            </w:r>
            <w:r w:rsidRPr="006D5DE0">
              <w:rPr>
                <w:bCs/>
                <w:i w:val="0"/>
              </w:rPr>
              <w:t>250%-át.</w:t>
            </w:r>
            <w:r>
              <w:rPr>
                <w:b w:val="0"/>
                <w:bCs/>
                <w:i w:val="0"/>
              </w:rPr>
              <w:t xml:space="preserve">   </w:t>
            </w: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4.§</w:t>
            </w: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Oltási támogatás</w:t>
            </w:r>
          </w:p>
          <w:p w:rsidR="006D7F53" w:rsidRDefault="006D7F53" w:rsidP="006544B4">
            <w:pPr>
              <w:pStyle w:val="Bekezds"/>
              <w:spacing w:before="100" w:beforeAutospacing="1" w:after="100" w:afterAutospacing="1"/>
              <w:ind w:firstLine="0"/>
            </w:pPr>
            <w:r>
              <w:rPr>
                <w:b/>
                <w:szCs w:val="24"/>
              </w:rPr>
              <w:t xml:space="preserve">34/B. § </w:t>
            </w:r>
            <w:r>
              <w:t xml:space="preserve">(2) Oltási támogatásra jogosult - a tárgyévi költségvetési rendeletben meghatározott keret erejéig </w:t>
            </w:r>
            <w:r w:rsidR="00AE7041">
              <w:t xml:space="preserve">a </w:t>
            </w:r>
            <w:r>
              <w:t xml:space="preserve">- 0-18 éves korú gyermek, ha </w:t>
            </w:r>
          </w:p>
          <w:p w:rsidR="006D7F53" w:rsidRDefault="006D7F53" w:rsidP="006544B4">
            <w:pPr>
              <w:pStyle w:val="Bekezds"/>
              <w:spacing w:before="100" w:beforeAutospacing="1" w:after="100" w:afterAutospacing="1"/>
              <w:ind w:firstLine="0"/>
            </w:pPr>
            <w:r>
              <w:t xml:space="preserve">a) családjában az egy főre jutó havi jövedelem összege nem haladja meg az öregségi nyugdíj mindenkori legkisebb összegének 220 %-át, vagy </w:t>
            </w:r>
          </w:p>
          <w:p w:rsidR="006D7F53" w:rsidRPr="006D7F53" w:rsidRDefault="006D7F53" w:rsidP="006D7F53">
            <w:pPr>
              <w:pStyle w:val="FejezetCm"/>
              <w:spacing w:befor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 xml:space="preserve">b) a szülő vagy más törvényes képviselő egyedül neveli és családjában az egy főre jutó havi </w:t>
            </w:r>
            <w:r>
              <w:rPr>
                <w:b w:val="0"/>
                <w:bCs/>
                <w:i w:val="0"/>
              </w:rPr>
              <w:t xml:space="preserve">jövedelem nem haladja meg az öregségi nyugdíj legkisebb összegének a 250 %-át. </w:t>
            </w: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5.§</w:t>
            </w: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Születési támogatás</w:t>
            </w:r>
          </w:p>
          <w:p w:rsidR="006D7F53" w:rsidRDefault="006D7F53" w:rsidP="006544B4">
            <w:pPr>
              <w:pStyle w:val="Szvegtrzs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D7F53" w:rsidRDefault="006D7F53" w:rsidP="006544B4">
            <w:pPr>
              <w:pStyle w:val="Bekezds"/>
              <w:spacing w:before="100" w:beforeAutospacing="1" w:after="100" w:afterAutospacing="1"/>
            </w:pPr>
            <w:r>
              <w:rPr>
                <w:b/>
                <w:bCs/>
              </w:rPr>
              <w:t>34/C. §</w:t>
            </w:r>
            <w:r>
              <w:t xml:space="preserve">  (1) Születési támogatásra jogosult</w:t>
            </w:r>
          </w:p>
          <w:p w:rsidR="006D7F53" w:rsidRDefault="006D7F53" w:rsidP="006544B4">
            <w:pPr>
              <w:pStyle w:val="Bekezds"/>
              <w:spacing w:before="100" w:beforeAutospacing="1" w:after="100" w:afterAutospacing="1"/>
            </w:pPr>
            <w:r>
              <w:t>a) a szülő anya,</w:t>
            </w:r>
          </w:p>
          <w:p w:rsidR="006D7F53" w:rsidRDefault="006D7F53" w:rsidP="006544B4">
            <w:pPr>
              <w:pStyle w:val="Bekezds"/>
              <w:spacing w:before="100" w:beforeAutospacing="1" w:after="100" w:afterAutospacing="1"/>
            </w:pPr>
            <w:r>
              <w:t>b) az örökbefogadó szülő, ha a szülést követő 180 napon belül az örökbefogadást jogerősen engedélyezték,</w:t>
            </w:r>
          </w:p>
          <w:p w:rsidR="006D7F53" w:rsidRDefault="006D7F53" w:rsidP="006544B4">
            <w:pPr>
              <w:pStyle w:val="Bekezds"/>
              <w:spacing w:before="100" w:beforeAutospacing="1" w:after="100" w:afterAutospacing="1"/>
            </w:pPr>
            <w:r>
              <w:t xml:space="preserve">c) a gyám, ha a gyermek születését követően 180 napon belül - jogerős határozat alapján - a gondozásába került, </w:t>
            </w:r>
          </w:p>
          <w:p w:rsidR="006D7F53" w:rsidRDefault="006D7F53" w:rsidP="006544B4">
            <w:pPr>
              <w:pStyle w:val="Bekezds"/>
              <w:spacing w:before="100" w:beforeAutospacing="1" w:after="100" w:afterAutospacing="1"/>
            </w:pPr>
            <w:r>
              <w:t>d) az apa, ha a gyermek édesanyja elhunyt, vagy a szülői felügyeleti jogot kizárólag az apa gyakorolja</w:t>
            </w:r>
          </w:p>
          <w:p w:rsidR="006D7F53" w:rsidRPr="00CA0BAA" w:rsidRDefault="006D7F53" w:rsidP="006544B4">
            <w:pPr>
              <w:pStyle w:val="Bekezds"/>
              <w:spacing w:before="100" w:beforeAutospacing="1" w:after="100" w:afterAutospacing="1"/>
            </w:pPr>
            <w:r>
              <w:t xml:space="preserve">feltéve, hogy a kérelem benyújtásakor és közvetlenül a kérelem benyújtását megelőzően legalább egy éve rendelkezik lakóhellyel Budapest Főváros XX. kerület Pesterzsébet közigazgatási területén. </w:t>
            </w:r>
          </w:p>
          <w:p w:rsidR="006D7F53" w:rsidRPr="006D7F53" w:rsidRDefault="006D7F53" w:rsidP="006D7F53">
            <w:pPr>
              <w:pStyle w:val="Bekezds"/>
              <w:spacing w:before="100" w:beforeAutospacing="1" w:after="100" w:afterAutospacing="1"/>
              <w:ind w:firstLine="0"/>
            </w:pPr>
            <w:r>
              <w:t xml:space="preserve"> </w:t>
            </w:r>
          </w:p>
          <w:p w:rsidR="006D7F53" w:rsidRPr="002B335D" w:rsidRDefault="006D7F53" w:rsidP="006544B4">
            <w:pPr>
              <w:pStyle w:val="Bekezds"/>
              <w:spacing w:after="240"/>
              <w:ind w:firstLine="0"/>
              <w:jc w:val="center"/>
              <w:rPr>
                <w:b/>
              </w:rPr>
            </w:pPr>
            <w:r w:rsidRPr="002B335D">
              <w:rPr>
                <w:b/>
              </w:rPr>
              <w:t>6.§</w:t>
            </w:r>
          </w:p>
          <w:p w:rsidR="006D7F53" w:rsidRPr="00881735" w:rsidRDefault="006D7F53" w:rsidP="006544B4">
            <w:pPr>
              <w:pStyle w:val="Bekezds"/>
              <w:spacing w:before="100" w:beforeAutospacing="1" w:after="100" w:afterAutospacing="1"/>
              <w:ind w:firstLine="0"/>
              <w:jc w:val="center"/>
              <w:rPr>
                <w:b/>
              </w:rPr>
            </w:pPr>
            <w:r w:rsidRPr="00881735">
              <w:rPr>
                <w:b/>
              </w:rPr>
              <w:t>Középiskolai tanulmányi támogatás</w:t>
            </w:r>
          </w:p>
          <w:p w:rsidR="006D7F53" w:rsidRDefault="006D7F53" w:rsidP="006544B4">
            <w:pPr>
              <w:pStyle w:val="Bekezds"/>
              <w:ind w:firstLine="0"/>
            </w:pPr>
            <w:r>
              <w:rPr>
                <w:b/>
              </w:rPr>
              <w:t>„</w:t>
            </w:r>
            <w:r w:rsidRPr="00832E7D">
              <w:t>34/</w:t>
            </w:r>
            <w:r>
              <w:t>D</w:t>
            </w:r>
            <w:r w:rsidRPr="00832E7D">
              <w:t>. §</w:t>
            </w:r>
            <w:r>
              <w:t xml:space="preserve"> </w:t>
            </w:r>
            <w:r w:rsidRPr="00881735">
              <w:t>(1) Középiskolai tanulmányi támogatásra jogosult</w:t>
            </w:r>
            <w:r>
              <w:t xml:space="preserve"> -</w:t>
            </w:r>
            <w:r w:rsidRPr="00881735">
              <w:t xml:space="preserve"> </w:t>
            </w:r>
            <w:r>
              <w:t xml:space="preserve">a tárgyévi költségvetési rendeletben meghatározott keret erejéig - </w:t>
            </w:r>
            <w:r w:rsidRPr="00881735">
              <w:t>az a</w:t>
            </w:r>
            <w:r>
              <w:t xml:space="preserve"> </w:t>
            </w:r>
            <w:r w:rsidRPr="00881735">
              <w:t xml:space="preserve">tanuló, </w:t>
            </w:r>
          </w:p>
          <w:p w:rsidR="006D7F53" w:rsidRPr="00881735" w:rsidRDefault="006D7F53" w:rsidP="006544B4">
            <w:pPr>
              <w:pStyle w:val="Bekezds"/>
              <w:ind w:firstLine="0"/>
            </w:pPr>
          </w:p>
          <w:p w:rsidR="006D7F53" w:rsidRPr="00881735" w:rsidRDefault="006D7F53" w:rsidP="006D7F53">
            <w:pPr>
              <w:pStyle w:val="Bekezds"/>
              <w:numPr>
                <w:ilvl w:val="0"/>
                <w:numId w:val="3"/>
              </w:numPr>
              <w:tabs>
                <w:tab w:val="clear" w:pos="829"/>
                <w:tab w:val="num" w:pos="709"/>
              </w:tabs>
              <w:suppressAutoHyphens w:val="0"/>
              <w:ind w:left="0" w:firstLine="454"/>
            </w:pPr>
            <w:r w:rsidRPr="00881735">
              <w:t xml:space="preserve">aki állami fenntartású középfokú oktatási intézmény 9-12. évfolyamára jár, a 20. életévét nem töltötte be és tanulmányi eredménye a 4,5-es tanulmányi átlagot eléri, feltéve, hogy családjában az egy főre jutó havi jövedelem nem haladja meg az öregségi </w:t>
            </w:r>
            <w:r w:rsidRPr="00881735">
              <w:lastRenderedPageBreak/>
              <w:t>nyugdíj mindenkori legkisebb összegének a 150 %-át,</w:t>
            </w:r>
          </w:p>
          <w:p w:rsidR="006D7F53" w:rsidRPr="00881735" w:rsidRDefault="006D7F53" w:rsidP="006D7F53">
            <w:pPr>
              <w:pStyle w:val="Bekezds"/>
              <w:numPr>
                <w:ilvl w:val="0"/>
                <w:numId w:val="3"/>
              </w:numPr>
              <w:tabs>
                <w:tab w:val="clear" w:pos="829"/>
                <w:tab w:val="num" w:pos="709"/>
              </w:tabs>
              <w:suppressAutoHyphens w:val="0"/>
              <w:spacing w:after="240"/>
              <w:ind w:left="0" w:firstLine="454"/>
            </w:pPr>
            <w:r w:rsidRPr="00881735">
              <w:t>a szülő vagy más törvényes képviselő által egyedül nevelt, 3 vagy több gyermekes családban élő, illetve emelt összegű családi pótlékban részesülő gyermek esetén, ha a családban az egy főre jutó jövedelem nem haladja meg az öregségi nyugdíj legkisebb összegének a 200 %-át</w:t>
            </w:r>
            <w:r>
              <w:t>.</w:t>
            </w:r>
          </w:p>
          <w:p w:rsidR="006D7F53" w:rsidRDefault="006D7F53" w:rsidP="006544B4">
            <w:pPr>
              <w:pStyle w:val="Bekezds"/>
              <w:spacing w:after="240"/>
              <w:ind w:firstLine="0"/>
            </w:pPr>
            <w:r>
              <w:t>(2</w:t>
            </w:r>
            <w:r w:rsidRPr="00881735">
              <w:t>)</w:t>
            </w:r>
            <w:r>
              <w:t xml:space="preserve"> A középiskolai tanulmányi támogatás iránti kérelmet a szülő vagy más törvényes képviselő, illetve a nagykorú kérelmező nyújthatja be, minden év július 31-ig. </w:t>
            </w:r>
          </w:p>
          <w:p w:rsidR="006D7F53" w:rsidRDefault="006D7F53" w:rsidP="006544B4">
            <w:pPr>
              <w:pStyle w:val="Bekezds"/>
              <w:spacing w:after="240"/>
              <w:ind w:firstLine="0"/>
            </w:pPr>
            <w:r>
              <w:t xml:space="preserve"> (3</w:t>
            </w:r>
            <w:r w:rsidRPr="00881735">
              <w:t>) A támogatásra való jogosultságot</w:t>
            </w:r>
            <w:r>
              <w:t xml:space="preserve"> </w:t>
            </w:r>
            <w:r w:rsidRPr="00881735">
              <w:t xml:space="preserve">a kérelem benyújtását megelőző tanulmányi évre vonatkozó bizonyítványban rögzített tanulmányi átlageredmény </w:t>
            </w:r>
            <w:r>
              <w:t xml:space="preserve">alapján </w:t>
            </w:r>
            <w:r w:rsidR="00B05685">
              <w:t>kell</w:t>
            </w:r>
            <w:r>
              <w:t xml:space="preserve"> megállapítani. </w:t>
            </w:r>
          </w:p>
          <w:p w:rsidR="006D7F53" w:rsidRPr="00881735" w:rsidRDefault="006D7F53" w:rsidP="006544B4">
            <w:pPr>
              <w:pStyle w:val="Bekezds"/>
              <w:spacing w:after="240"/>
              <w:ind w:firstLine="0"/>
            </w:pPr>
            <w:r>
              <w:t xml:space="preserve">(4) A </w:t>
            </w:r>
            <w:r w:rsidRPr="00881735">
              <w:t>középiskolai tanulmányi támogatás iránti kérelmet tanulmányi évente meg kell újítani.</w:t>
            </w:r>
          </w:p>
          <w:p w:rsidR="006D7F53" w:rsidRDefault="006D7F53" w:rsidP="006544B4">
            <w:pPr>
              <w:pStyle w:val="Bekezds"/>
              <w:spacing w:after="240"/>
              <w:ind w:firstLine="0"/>
            </w:pPr>
            <w:r w:rsidRPr="00881735">
              <w:t>(</w:t>
            </w:r>
            <w:r>
              <w:t>5</w:t>
            </w:r>
            <w:r w:rsidRPr="00881735">
              <w:t xml:space="preserve">) A középiskolai tanulmányi támogatás összege </w:t>
            </w:r>
            <w:r>
              <w:t>35.000,-Ft.</w:t>
            </w:r>
          </w:p>
          <w:p w:rsidR="006D7F53" w:rsidRPr="00881735" w:rsidRDefault="006D7F53" w:rsidP="006544B4">
            <w:pPr>
              <w:pStyle w:val="Bekezds"/>
              <w:spacing w:after="240"/>
              <w:ind w:firstLine="0"/>
            </w:pPr>
          </w:p>
          <w:p w:rsidR="006D7F53" w:rsidRPr="00102C87" w:rsidRDefault="00325A74" w:rsidP="006544B4">
            <w:pPr>
              <w:pStyle w:val="Bekezds"/>
              <w:spacing w:after="24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7.§ </w:t>
            </w:r>
          </w:p>
          <w:p w:rsidR="006D7F53" w:rsidRPr="00102C87" w:rsidRDefault="00325A74" w:rsidP="006544B4">
            <w:pPr>
              <w:pStyle w:val="Bekezds"/>
              <w:spacing w:after="240"/>
              <w:ind w:firstLine="0"/>
            </w:pPr>
            <w:r>
              <w:t xml:space="preserve">34/E. § </w:t>
            </w:r>
            <w:r w:rsidR="006D7F53">
              <w:t>A 2015/16. tanévben elért eredményei alapján k</w:t>
            </w:r>
            <w:r w:rsidR="006D7F53" w:rsidRPr="00881735">
              <w:t>özépiskolai tanulmányi támogatásra jogosult</w:t>
            </w:r>
            <w:r w:rsidR="006D7F53">
              <w:t xml:space="preserve"> -</w:t>
            </w:r>
            <w:r w:rsidR="006D7F53" w:rsidRPr="00881735">
              <w:t xml:space="preserve"> </w:t>
            </w:r>
            <w:r w:rsidR="006D7F53">
              <w:t xml:space="preserve">a 2016.évi költségvetési rendeletben meghatározott keret erejéig - </w:t>
            </w:r>
            <w:r w:rsidR="006D7F53" w:rsidRPr="00881735">
              <w:t>az a</w:t>
            </w:r>
            <w:r w:rsidR="006D7F53">
              <w:t xml:space="preserve"> tanuló, </w:t>
            </w:r>
          </w:p>
          <w:p w:rsidR="006D7F53" w:rsidRPr="00881735" w:rsidRDefault="006D7F53" w:rsidP="006D7F53">
            <w:pPr>
              <w:pStyle w:val="Bekezds"/>
              <w:numPr>
                <w:ilvl w:val="0"/>
                <w:numId w:val="4"/>
              </w:numPr>
              <w:tabs>
                <w:tab w:val="num" w:pos="709"/>
              </w:tabs>
              <w:suppressAutoHyphens w:val="0"/>
            </w:pPr>
            <w:r w:rsidRPr="00881735">
              <w:t>aki állami fenntartású középfokú oktatási intézmény 9-12. évfolyamára jár, a 20. életévét nem töltötte be és tanulmányi eredménye a 4,5-es tanulmányi átlagot eléri, feltéve, hogy családjában az egy főre jutó havi jövedelem nem haladja meg az öregségi nyugdíj mindenkori legkisebb összegének a 150 %-át,</w:t>
            </w:r>
          </w:p>
          <w:p w:rsidR="006D7F53" w:rsidRPr="00881735" w:rsidRDefault="006D7F53" w:rsidP="006D7F53">
            <w:pPr>
              <w:pStyle w:val="Bekezds"/>
              <w:numPr>
                <w:ilvl w:val="0"/>
                <w:numId w:val="4"/>
              </w:numPr>
              <w:tabs>
                <w:tab w:val="clear" w:pos="829"/>
                <w:tab w:val="num" w:pos="709"/>
              </w:tabs>
              <w:suppressAutoHyphens w:val="0"/>
              <w:spacing w:after="240"/>
              <w:ind w:left="0" w:firstLine="454"/>
            </w:pPr>
            <w:r w:rsidRPr="00881735">
              <w:lastRenderedPageBreak/>
              <w:t>a szülő vagy más törvényes képviselő által egyedül nevelt, 3 vagy több gyermekes családban élő, illetve emelt összegű családi pótlékban részesülő gyermek esetén, ha a családban az egy főre jutó jövedelem nem haladja meg az öregségi nyugdíj legkisebb összegének a 200 %-át</w:t>
            </w:r>
            <w:r>
              <w:t>.</w:t>
            </w:r>
          </w:p>
          <w:p w:rsidR="006D7F53" w:rsidRDefault="006D7F53" w:rsidP="006544B4">
            <w:pPr>
              <w:pStyle w:val="Bekezds"/>
              <w:spacing w:after="240"/>
              <w:ind w:firstLine="0"/>
            </w:pPr>
            <w:r>
              <w:t>(2</w:t>
            </w:r>
            <w:r w:rsidRPr="00881735">
              <w:t>)</w:t>
            </w:r>
            <w:r>
              <w:t xml:space="preserve"> A középiskolai tanulmányi támogatás iránti kérelmet a szülő vagy más törvényes képviselő, illetve a nagykorú kérelmező nyújthatja be, 2016. december 1-ig. </w:t>
            </w:r>
          </w:p>
          <w:p w:rsidR="006D7F53" w:rsidRDefault="006D7F53" w:rsidP="006544B4">
            <w:pPr>
              <w:pStyle w:val="Bekezds"/>
              <w:spacing w:after="240"/>
              <w:ind w:firstLine="0"/>
            </w:pPr>
            <w:r>
              <w:t xml:space="preserve"> (3) A támogatásra való jogosultságot a 2015/16. évre szóló bizonyítványban </w:t>
            </w:r>
            <w:r w:rsidRPr="00881735">
              <w:t xml:space="preserve">rögzített tanulmányi átlageredmény </w:t>
            </w:r>
            <w:r>
              <w:t xml:space="preserve">alapján </w:t>
            </w:r>
            <w:r w:rsidR="00B05685">
              <w:t>kell</w:t>
            </w:r>
            <w:r>
              <w:t xml:space="preserve"> megállapítani. </w:t>
            </w:r>
          </w:p>
          <w:p w:rsidR="006D7F53" w:rsidRPr="00881735" w:rsidRDefault="006D7F53" w:rsidP="006544B4">
            <w:pPr>
              <w:pStyle w:val="Bekezds"/>
              <w:spacing w:after="240"/>
              <w:ind w:firstLine="0"/>
            </w:pPr>
            <w:r w:rsidRPr="00881735">
              <w:t>(</w:t>
            </w:r>
            <w:r w:rsidR="00121773">
              <w:t>4</w:t>
            </w:r>
            <w:r w:rsidRPr="00881735">
              <w:t xml:space="preserve">) A középiskolai tanulmányi támogatás összege </w:t>
            </w:r>
            <w:r>
              <w:t>35.000,-Ft.”</w:t>
            </w:r>
          </w:p>
          <w:p w:rsidR="006D7F53" w:rsidRPr="002B335D" w:rsidRDefault="006D7F53" w:rsidP="006544B4">
            <w:pPr>
              <w:pStyle w:val="Bekezds"/>
              <w:spacing w:after="240"/>
              <w:ind w:firstLine="0"/>
            </w:pPr>
          </w:p>
          <w:p w:rsidR="006D7F53" w:rsidRDefault="006D7F53" w:rsidP="006544B4">
            <w:pPr>
              <w:pStyle w:val="Bekezds"/>
              <w:spacing w:after="240"/>
              <w:ind w:firstLine="0"/>
              <w:jc w:val="center"/>
              <w:rPr>
                <w:b/>
              </w:rPr>
            </w:pPr>
          </w:p>
          <w:p w:rsidR="006D7F53" w:rsidRDefault="006D7F53" w:rsidP="006544B4">
            <w:pPr>
              <w:pStyle w:val="Bekezds"/>
              <w:spacing w:after="240"/>
              <w:ind w:firstLine="0"/>
              <w:jc w:val="center"/>
              <w:rPr>
                <w:b/>
              </w:rPr>
            </w:pPr>
          </w:p>
          <w:p w:rsidR="006D7F53" w:rsidRDefault="006D7F53" w:rsidP="006544B4">
            <w:pPr>
              <w:pStyle w:val="Bekezds"/>
              <w:spacing w:after="240"/>
              <w:ind w:firstLine="0"/>
              <w:jc w:val="center"/>
              <w:rPr>
                <w:b/>
              </w:rPr>
            </w:pPr>
          </w:p>
          <w:p w:rsidR="006D7F53" w:rsidRDefault="006D7F53" w:rsidP="006544B4">
            <w:pPr>
              <w:pStyle w:val="Bekezds"/>
              <w:spacing w:after="240"/>
              <w:ind w:firstLine="0"/>
              <w:jc w:val="center"/>
              <w:rPr>
                <w:b/>
              </w:rPr>
            </w:pPr>
          </w:p>
          <w:p w:rsidR="006D7F53" w:rsidRDefault="006D7F53" w:rsidP="006544B4">
            <w:pPr>
              <w:pStyle w:val="Bekezds"/>
              <w:spacing w:after="240"/>
              <w:ind w:firstLine="0"/>
              <w:jc w:val="center"/>
              <w:rPr>
                <w:b/>
              </w:rPr>
            </w:pPr>
          </w:p>
          <w:p w:rsidR="006D7F53" w:rsidRDefault="006D7F53" w:rsidP="006544B4">
            <w:pPr>
              <w:pStyle w:val="Bekezds"/>
              <w:spacing w:after="240"/>
              <w:ind w:firstLine="0"/>
              <w:jc w:val="center"/>
              <w:rPr>
                <w:b/>
              </w:rPr>
            </w:pPr>
          </w:p>
          <w:p w:rsidR="006D7F53" w:rsidRDefault="006D7F53" w:rsidP="006544B4">
            <w:pPr>
              <w:pStyle w:val="Bekezds"/>
              <w:spacing w:after="240"/>
              <w:ind w:firstLine="0"/>
              <w:jc w:val="center"/>
              <w:rPr>
                <w:b/>
              </w:rPr>
            </w:pPr>
          </w:p>
          <w:p w:rsidR="006D7F53" w:rsidRDefault="006D7F53" w:rsidP="006544B4">
            <w:pPr>
              <w:pStyle w:val="Bekezds"/>
              <w:spacing w:after="240"/>
              <w:ind w:firstLine="0"/>
              <w:jc w:val="center"/>
              <w:rPr>
                <w:b/>
              </w:rPr>
            </w:pPr>
          </w:p>
          <w:p w:rsidR="006D7F53" w:rsidRDefault="006D7F53" w:rsidP="006544B4">
            <w:pPr>
              <w:pStyle w:val="Bekezds"/>
              <w:spacing w:after="240"/>
              <w:ind w:firstLine="0"/>
              <w:jc w:val="center"/>
              <w:rPr>
                <w:b/>
              </w:rPr>
            </w:pPr>
          </w:p>
          <w:p w:rsidR="006D7F53" w:rsidRDefault="006D7F53" w:rsidP="006544B4">
            <w:pPr>
              <w:pStyle w:val="Bekezds"/>
              <w:spacing w:after="240"/>
              <w:ind w:firstLine="0"/>
              <w:jc w:val="center"/>
              <w:rPr>
                <w:b/>
              </w:rPr>
            </w:pPr>
          </w:p>
          <w:p w:rsidR="006D7F53" w:rsidRDefault="006D7F53" w:rsidP="006544B4">
            <w:pPr>
              <w:pStyle w:val="Bekezds"/>
              <w:spacing w:after="240"/>
              <w:ind w:firstLine="0"/>
              <w:jc w:val="center"/>
              <w:rPr>
                <w:b/>
              </w:rPr>
            </w:pPr>
          </w:p>
          <w:p w:rsidR="006D7F53" w:rsidRDefault="006D7F53" w:rsidP="006544B4">
            <w:pPr>
              <w:spacing w:after="120"/>
              <w:jc w:val="both"/>
            </w:pPr>
          </w:p>
        </w:tc>
      </w:tr>
    </w:tbl>
    <w:p w:rsidR="00C35EE5" w:rsidRDefault="000438E7"/>
    <w:sectPr w:rsidR="00C3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53" w:rsidRDefault="006D7F53" w:rsidP="006D7F53">
      <w:r>
        <w:separator/>
      </w:r>
    </w:p>
  </w:endnote>
  <w:endnote w:type="continuationSeparator" w:id="0">
    <w:p w:rsidR="006D7F53" w:rsidRDefault="006D7F53" w:rsidP="006D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53" w:rsidRDefault="006D7F53" w:rsidP="006D7F53">
      <w:r>
        <w:separator/>
      </w:r>
    </w:p>
  </w:footnote>
  <w:footnote w:type="continuationSeparator" w:id="0">
    <w:p w:rsidR="006D7F53" w:rsidRDefault="006D7F53" w:rsidP="006D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2014"/>
    <w:multiLevelType w:val="hybridMultilevel"/>
    <w:tmpl w:val="ACA01C1A"/>
    <w:lvl w:ilvl="0" w:tplc="7B526438">
      <w:start w:val="1"/>
      <w:numFmt w:val="lowerLetter"/>
      <w:lvlText w:val="%1)"/>
      <w:lvlJc w:val="left"/>
      <w:pPr>
        <w:tabs>
          <w:tab w:val="num" w:pos="829"/>
        </w:tabs>
        <w:ind w:left="829" w:hanging="375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 w15:restartNumberingAfterBreak="0">
    <w:nsid w:val="3D2208E4"/>
    <w:multiLevelType w:val="hybridMultilevel"/>
    <w:tmpl w:val="066823E2"/>
    <w:lvl w:ilvl="0" w:tplc="F006CF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A27D92"/>
    <w:multiLevelType w:val="hybridMultilevel"/>
    <w:tmpl w:val="066823E2"/>
    <w:lvl w:ilvl="0" w:tplc="F006CF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2C6E3F"/>
    <w:multiLevelType w:val="hybridMultilevel"/>
    <w:tmpl w:val="ACA01C1A"/>
    <w:lvl w:ilvl="0" w:tplc="7B526438">
      <w:start w:val="1"/>
      <w:numFmt w:val="lowerLetter"/>
      <w:lvlText w:val="%1)"/>
      <w:lvlJc w:val="left"/>
      <w:pPr>
        <w:tabs>
          <w:tab w:val="num" w:pos="829"/>
        </w:tabs>
        <w:ind w:left="829" w:hanging="375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AA"/>
    <w:rsid w:val="000438E7"/>
    <w:rsid w:val="00121773"/>
    <w:rsid w:val="00325A74"/>
    <w:rsid w:val="004D6145"/>
    <w:rsid w:val="006D7F53"/>
    <w:rsid w:val="00AA2BAA"/>
    <w:rsid w:val="00AE7041"/>
    <w:rsid w:val="00B05685"/>
    <w:rsid w:val="00BA3A6B"/>
    <w:rsid w:val="00E6062D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3448F-64BC-46A2-969D-EC4CDE0D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6D7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6D7F53"/>
    <w:pPr>
      <w:jc w:val="both"/>
    </w:pPr>
    <w:rPr>
      <w:rFonts w:ascii="Arial" w:hAnsi="Arial" w:cs="Arial"/>
      <w:sz w:val="20"/>
    </w:rPr>
  </w:style>
  <w:style w:type="paragraph" w:customStyle="1" w:styleId="Bekezds">
    <w:name w:val="Bekezdés"/>
    <w:basedOn w:val="Norml"/>
    <w:rsid w:val="006D7F53"/>
    <w:pPr>
      <w:keepLines/>
      <w:ind w:firstLine="202"/>
      <w:jc w:val="both"/>
    </w:pPr>
    <w:rPr>
      <w:szCs w:val="20"/>
    </w:rPr>
  </w:style>
  <w:style w:type="paragraph" w:customStyle="1" w:styleId="FejezetCm">
    <w:name w:val="FejezetCím"/>
    <w:basedOn w:val="Norml"/>
    <w:rsid w:val="006D7F53"/>
    <w:pPr>
      <w:keepNext/>
      <w:keepLines/>
      <w:spacing w:before="480" w:after="240"/>
      <w:jc w:val="center"/>
    </w:pPr>
    <w:rPr>
      <w:b/>
      <w:i/>
      <w:szCs w:val="20"/>
    </w:rPr>
  </w:style>
  <w:style w:type="paragraph" w:styleId="Lbjegyzetszveg">
    <w:name w:val="footnote text"/>
    <w:basedOn w:val="Norml"/>
    <w:link w:val="LbjegyzetszvegChar"/>
    <w:rsid w:val="006D7F53"/>
    <w:pPr>
      <w:widowControl w:val="0"/>
      <w:autoSpaceDE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D7F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semiHidden/>
    <w:rsid w:val="006D7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7825</Characters>
  <Application>Microsoft Office Word</Application>
  <DocSecurity>4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Orsolya</dc:creator>
  <cp:keywords/>
  <dc:description/>
  <cp:lastModifiedBy>Varga Enikő</cp:lastModifiedBy>
  <cp:revision>2</cp:revision>
  <dcterms:created xsi:type="dcterms:W3CDTF">2016-10-07T07:32:00Z</dcterms:created>
  <dcterms:modified xsi:type="dcterms:W3CDTF">2016-10-07T07:32:00Z</dcterms:modified>
</cp:coreProperties>
</file>