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452D" w14:textId="77777777" w:rsidR="00126A4A" w:rsidRPr="005119CB" w:rsidRDefault="00126A4A" w:rsidP="00126A4A">
      <w:pPr>
        <w:keepNext/>
        <w:keepLines/>
        <w:overflowPunct w:val="0"/>
        <w:autoSpaceDE w:val="0"/>
        <w:autoSpaceDN w:val="0"/>
        <w:adjustRightInd w:val="0"/>
        <w:spacing w:before="40"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</w:pPr>
      <w:r w:rsidRPr="005119CB">
        <w:rPr>
          <w:rFonts w:ascii="Times New Roman" w:eastAsia="Times New Roman" w:hAnsi="Times New Roman" w:cs="Times New Roman"/>
          <w:b/>
          <w:iCs/>
          <w:color w:val="272727"/>
          <w:sz w:val="32"/>
          <w:szCs w:val="32"/>
          <w:lang w:eastAsia="hu-HU"/>
        </w:rPr>
        <w:t>HATÁSVIZSGÁLATI LAP</w:t>
      </w:r>
    </w:p>
    <w:p w14:paraId="438D8BE4" w14:textId="18539669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településkép védelméről szóló 17/2019. (V. 21.) 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önkormányzati rendelet módosításáról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szóló….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./2021. (…../…..) önkormányzati</w:t>
      </w:r>
      <w:r w:rsidRPr="005119C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rendelethez</w:t>
      </w:r>
    </w:p>
    <w:p w14:paraId="283C7AAD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14:paraId="333B1850" w14:textId="77777777" w:rsidR="00126A4A" w:rsidRPr="005119CB" w:rsidRDefault="00126A4A" w:rsidP="00126A4A">
      <w:pPr>
        <w:tabs>
          <w:tab w:val="left" w:pos="0"/>
        </w:tabs>
        <w:overflowPunct w:val="0"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5119C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jogalkotásról szóló 2010. évi CXXX. törvény 17.§ (1) bekezdése értelmében a jogszabályok előkészítése során előzetes hatásvizsgálatot kell lefolytatni. A (2) bekezdés alapján az előzetes hatásvizsgálat keretében, az alábbi tényezők vizsgálata szükséges:</w:t>
      </w:r>
    </w:p>
    <w:p w14:paraId="7D208A41" w14:textId="77777777" w:rsidR="00126A4A" w:rsidRPr="005119CB" w:rsidRDefault="00126A4A" w:rsidP="00126A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77"/>
      </w:tblGrid>
      <w:tr w:rsidR="00126A4A" w:rsidRPr="005119CB" w14:paraId="075E118B" w14:textId="77777777" w:rsidTr="00924C82">
        <w:trPr>
          <w:trHeight w:val="682"/>
        </w:trPr>
        <w:tc>
          <w:tcPr>
            <w:tcW w:w="4253" w:type="dxa"/>
            <w:shd w:val="clear" w:color="auto" w:fill="auto"/>
            <w:vAlign w:val="center"/>
          </w:tcPr>
          <w:p w14:paraId="6464CD9B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Társadalmi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0A30A607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nincs közvetlen társadalmi hatása.</w:t>
            </w:r>
          </w:p>
        </w:tc>
      </w:tr>
      <w:tr w:rsidR="00126A4A" w:rsidRPr="005119CB" w14:paraId="5B19233A" w14:textId="77777777" w:rsidTr="00924C82">
        <w:trPr>
          <w:trHeight w:val="692"/>
        </w:trPr>
        <w:tc>
          <w:tcPr>
            <w:tcW w:w="4253" w:type="dxa"/>
            <w:shd w:val="clear" w:color="auto" w:fill="auto"/>
            <w:vAlign w:val="center"/>
          </w:tcPr>
          <w:p w14:paraId="3ED3C16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Gazdasági, költségvetési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CAFB0A9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költségvetési fedezet rendelkezésre áll,</w:t>
            </w:r>
          </w:p>
        </w:tc>
      </w:tr>
      <w:tr w:rsidR="00126A4A" w:rsidRPr="005119CB" w14:paraId="2CCEBE12" w14:textId="77777777" w:rsidTr="00924C82">
        <w:trPr>
          <w:trHeight w:val="702"/>
        </w:trPr>
        <w:tc>
          <w:tcPr>
            <w:tcW w:w="4253" w:type="dxa"/>
            <w:shd w:val="clear" w:color="auto" w:fill="auto"/>
            <w:vAlign w:val="center"/>
          </w:tcPr>
          <w:p w14:paraId="6E694E1F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Környezeti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8E6E43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közvetlen környezeti következménye nincs.</w:t>
            </w:r>
          </w:p>
        </w:tc>
      </w:tr>
      <w:tr w:rsidR="00126A4A" w:rsidRPr="005119CB" w14:paraId="72FBFFA9" w14:textId="77777777" w:rsidTr="00924C82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14:paraId="125E7E13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Egészségi következmények: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4E1767F5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rendeletnek közvetlen egészségügyi következménye nincs.</w:t>
            </w:r>
          </w:p>
        </w:tc>
      </w:tr>
      <w:tr w:rsidR="00126A4A" w:rsidRPr="005119CB" w14:paraId="4D18C108" w14:textId="77777777" w:rsidTr="00924C82">
        <w:trPr>
          <w:trHeight w:val="695"/>
        </w:trPr>
        <w:tc>
          <w:tcPr>
            <w:tcW w:w="4253" w:type="dxa"/>
            <w:shd w:val="clear" w:color="auto" w:fill="auto"/>
            <w:vAlign w:val="center"/>
          </w:tcPr>
          <w:p w14:paraId="488BF88B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smartTag w:uri="urn:schemas-microsoft-com:office:smarttags" w:element="PersonName">
              <w:r w:rsidRPr="005119CB">
                <w:rPr>
                  <w:rFonts w:ascii="Times New Roman" w:eastAsia="Times New Roman" w:hAnsi="Times New Roman" w:cs="Times New Roman"/>
                  <w:sz w:val="24"/>
                  <w:szCs w:val="20"/>
                  <w:lang w:eastAsia="hu-HU"/>
                </w:rPr>
                <w:t>Admin</w:t>
              </w:r>
            </w:smartTag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isztratív </w:t>
            </w:r>
            <w:proofErr w:type="spellStart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terheket</w:t>
            </w:r>
            <w:proofErr w:type="spellEnd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befolyásoló hatások: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3CCAD9F8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rendeletnek az adminisztratív </w:t>
            </w:r>
            <w:proofErr w:type="spellStart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terheket</w:t>
            </w:r>
            <w:proofErr w:type="spellEnd"/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tekintve nincs számottevő hatása.</w:t>
            </w:r>
          </w:p>
        </w:tc>
      </w:tr>
      <w:tr w:rsidR="00126A4A" w:rsidRPr="005119CB" w14:paraId="26093F96" w14:textId="77777777" w:rsidTr="00924C82">
        <w:trPr>
          <w:trHeight w:val="1896"/>
        </w:trPr>
        <w:tc>
          <w:tcPr>
            <w:tcW w:w="4253" w:type="dxa"/>
            <w:shd w:val="clear" w:color="auto" w:fill="auto"/>
            <w:vAlign w:val="center"/>
          </w:tcPr>
          <w:p w14:paraId="49B223C0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jogszabály megalkotásának szükségessége, a jogalkotás elmaradásának várható következményei: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52126067" w14:textId="62FC8A5B" w:rsidR="00126A4A" w:rsidRPr="005119CB" w:rsidRDefault="00E85374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E8537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 településképvédelméről szóló 2016. évi LXXIV. törvény, a településtervek tartalmáról, elkészítésének és elfogadásának rendjéről, valamint </w:t>
            </w:r>
            <w:bookmarkStart w:id="0" w:name="_Hlk87361783"/>
            <w:r w:rsidRPr="00E8537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egyes településrendezési sajátos jogintézményekről szóló 419/202</w:t>
            </w:r>
            <w:r w:rsidR="000A3D1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</w:t>
            </w:r>
            <w:r w:rsidRPr="00E8537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 (VII.15) Korm. rendelet</w:t>
            </w:r>
            <w:bookmarkEnd w:id="0"/>
            <w:r w:rsidRPr="00E8537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a településfejlesztési koncepcióról, az integrált településfejlesztési stratégiáról és a településrendezési eszközökről, valamint egyes településrendezési sajátos jogintézményekről szóló 314/2012. (XI. 8.) Korm. rendelet (továbbiakban: Korm. rendelet), és az épített környezet alakításáról és védelméről szóló 1997. évi LXXVIII. törvény hatályos előírásaival való jogharmonizáció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126A4A" w:rsidRPr="005119CB" w14:paraId="2CD1F651" w14:textId="77777777" w:rsidTr="00924C82">
        <w:trPr>
          <w:trHeight w:val="1131"/>
        </w:trPr>
        <w:tc>
          <w:tcPr>
            <w:tcW w:w="4253" w:type="dxa"/>
            <w:shd w:val="clear" w:color="auto" w:fill="auto"/>
            <w:vAlign w:val="center"/>
          </w:tcPr>
          <w:p w14:paraId="4BD9341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jogszabály alkalmazásához szükséges személyi, szervezeti, tárgyi és pénzügyi feltételek:</w:t>
            </w:r>
          </w:p>
        </w:tc>
        <w:tc>
          <w:tcPr>
            <w:tcW w:w="4877" w:type="dxa"/>
            <w:shd w:val="clear" w:color="auto" w:fill="auto"/>
            <w:vAlign w:val="center"/>
          </w:tcPr>
          <w:p w14:paraId="66B0EF1C" w14:textId="77777777" w:rsidR="00126A4A" w:rsidRPr="005119CB" w:rsidRDefault="00126A4A" w:rsidP="00924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119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rendelet alkalmazásához szükséges személyi, szervezeti, tárgyi és pénzügyi feltételek rendelkezésre állnak.</w:t>
            </w:r>
          </w:p>
        </w:tc>
      </w:tr>
    </w:tbl>
    <w:p w14:paraId="0DE33F8B" w14:textId="77777777" w:rsidR="00126A4A" w:rsidRPr="005119CB" w:rsidRDefault="00126A4A" w:rsidP="00126A4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78478BC" w14:textId="77777777" w:rsidR="00126A4A" w:rsidRPr="005119CB" w:rsidRDefault="00126A4A" w:rsidP="00126A4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D5CE51C" w14:textId="77777777" w:rsidR="00693616" w:rsidRDefault="00693616"/>
    <w:sectPr w:rsidR="00693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87B7" w14:textId="77777777" w:rsidR="00E21430" w:rsidRDefault="00E21430" w:rsidP="00E21430">
      <w:pPr>
        <w:spacing w:after="0" w:line="240" w:lineRule="auto"/>
      </w:pPr>
      <w:r>
        <w:separator/>
      </w:r>
    </w:p>
  </w:endnote>
  <w:endnote w:type="continuationSeparator" w:id="0">
    <w:p w14:paraId="4B8DCEA9" w14:textId="77777777" w:rsidR="00E21430" w:rsidRDefault="00E21430" w:rsidP="00E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03DF" w14:textId="77777777" w:rsidR="00E21430" w:rsidRDefault="00E21430" w:rsidP="00E21430">
      <w:pPr>
        <w:spacing w:after="0" w:line="240" w:lineRule="auto"/>
      </w:pPr>
      <w:r>
        <w:separator/>
      </w:r>
    </w:p>
  </w:footnote>
  <w:footnote w:type="continuationSeparator" w:id="0">
    <w:p w14:paraId="4EF12A6B" w14:textId="77777777" w:rsidR="00E21430" w:rsidRDefault="00E21430" w:rsidP="00E2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E96E" w14:textId="480547B9" w:rsidR="00E21430" w:rsidRPr="00E21430" w:rsidRDefault="00E21430" w:rsidP="00E9361E">
    <w:pPr>
      <w:overflowPunct w:val="0"/>
      <w:autoSpaceDE w:val="0"/>
      <w:autoSpaceDN w:val="0"/>
      <w:adjustRightInd w:val="0"/>
      <w:spacing w:after="0" w:line="240" w:lineRule="auto"/>
      <w:ind w:left="2410"/>
      <w:jc w:val="both"/>
      <w:textAlignment w:val="baseline"/>
      <w:rPr>
        <w:rFonts w:ascii="Times New Roman" w:eastAsia="Times New Roman" w:hAnsi="Times New Roman" w:cs="Times New Roman"/>
        <w:i/>
        <w:iCs/>
        <w:sz w:val="24"/>
        <w:szCs w:val="20"/>
        <w:lang w:eastAsia="hu-HU"/>
      </w:rPr>
    </w:pPr>
    <w:r>
      <w:rPr>
        <w:rFonts w:ascii="Times New Roman" w:eastAsia="Times New Roman" w:hAnsi="Times New Roman" w:cs="Times New Roman"/>
        <w:i/>
        <w:iCs/>
        <w:sz w:val="24"/>
        <w:szCs w:val="20"/>
        <w:lang w:eastAsia="hu-HU"/>
      </w:rPr>
      <w:t xml:space="preserve">3. </w:t>
    </w:r>
    <w:r w:rsidR="00E9361E">
      <w:rPr>
        <w:rFonts w:ascii="Times New Roman" w:eastAsia="Times New Roman" w:hAnsi="Times New Roman" w:cs="Times New Roman"/>
        <w:i/>
        <w:iCs/>
        <w:sz w:val="24"/>
        <w:szCs w:val="20"/>
        <w:lang w:eastAsia="hu-HU"/>
      </w:rPr>
      <w:t xml:space="preserve">sz. </w:t>
    </w:r>
    <w:r w:rsidRPr="00E21430">
      <w:rPr>
        <w:rFonts w:ascii="Times New Roman" w:eastAsia="Times New Roman" w:hAnsi="Times New Roman" w:cs="Times New Roman"/>
        <w:i/>
        <w:iCs/>
        <w:sz w:val="24"/>
        <w:szCs w:val="20"/>
        <w:lang w:eastAsia="hu-HU"/>
      </w:rPr>
      <w:t>melléklet a „Javaslat a településkép védelméről szóló 17/2019. (V. 21.) önkormányzati rendelet módosítására” című előterjesztéshez</w:t>
    </w:r>
  </w:p>
  <w:p w14:paraId="4386DAD0" w14:textId="77777777" w:rsidR="00E21430" w:rsidRDefault="00E214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3DF"/>
    <w:multiLevelType w:val="hybridMultilevel"/>
    <w:tmpl w:val="231EBED6"/>
    <w:lvl w:ilvl="0" w:tplc="5DC60B5C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2D07794"/>
    <w:multiLevelType w:val="hybridMultilevel"/>
    <w:tmpl w:val="BABC534C"/>
    <w:lvl w:ilvl="0" w:tplc="C1486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D42FC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BBD"/>
    <w:multiLevelType w:val="hybridMultilevel"/>
    <w:tmpl w:val="D33643A8"/>
    <w:lvl w:ilvl="0" w:tplc="7B749CA4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7" w:hanging="360"/>
      </w:pPr>
    </w:lvl>
    <w:lvl w:ilvl="2" w:tplc="040E001B" w:tentative="1">
      <w:start w:val="1"/>
      <w:numFmt w:val="lowerRoman"/>
      <w:lvlText w:val="%3."/>
      <w:lvlJc w:val="right"/>
      <w:pPr>
        <w:ind w:left="3077" w:hanging="180"/>
      </w:pPr>
    </w:lvl>
    <w:lvl w:ilvl="3" w:tplc="040E000F" w:tentative="1">
      <w:start w:val="1"/>
      <w:numFmt w:val="decimal"/>
      <w:lvlText w:val="%4."/>
      <w:lvlJc w:val="left"/>
      <w:pPr>
        <w:ind w:left="3797" w:hanging="360"/>
      </w:pPr>
    </w:lvl>
    <w:lvl w:ilvl="4" w:tplc="040E0019" w:tentative="1">
      <w:start w:val="1"/>
      <w:numFmt w:val="lowerLetter"/>
      <w:lvlText w:val="%5."/>
      <w:lvlJc w:val="left"/>
      <w:pPr>
        <w:ind w:left="4517" w:hanging="360"/>
      </w:pPr>
    </w:lvl>
    <w:lvl w:ilvl="5" w:tplc="040E001B" w:tentative="1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69093D00"/>
    <w:multiLevelType w:val="hybridMultilevel"/>
    <w:tmpl w:val="75965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A"/>
    <w:rsid w:val="000A3D17"/>
    <w:rsid w:val="000B2542"/>
    <w:rsid w:val="00126A4A"/>
    <w:rsid w:val="004F7D44"/>
    <w:rsid w:val="005B2C7A"/>
    <w:rsid w:val="00693616"/>
    <w:rsid w:val="0084064C"/>
    <w:rsid w:val="008E123D"/>
    <w:rsid w:val="00B30E99"/>
    <w:rsid w:val="00CA7EDF"/>
    <w:rsid w:val="00DF6AA8"/>
    <w:rsid w:val="00E21430"/>
    <w:rsid w:val="00E85374"/>
    <w:rsid w:val="00E9361E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BF39FA"/>
  <w15:chartTrackingRefBased/>
  <w15:docId w15:val="{C9A0A35F-099C-4BE7-A420-038462B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A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6A4A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26A4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0B25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430"/>
  </w:style>
  <w:style w:type="paragraph" w:styleId="llb">
    <w:name w:val="footer"/>
    <w:basedOn w:val="Norml"/>
    <w:link w:val="llbChar"/>
    <w:uiPriority w:val="99"/>
    <w:unhideWhenUsed/>
    <w:rsid w:val="00E2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2021-11-12T10:08:00Z</cp:lastPrinted>
  <dcterms:created xsi:type="dcterms:W3CDTF">2021-11-19T08:45:00Z</dcterms:created>
  <dcterms:modified xsi:type="dcterms:W3CDTF">2021-11-19T08:45:00Z</dcterms:modified>
</cp:coreProperties>
</file>