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D6E8" w14:textId="62EA929F" w:rsidR="007B119E" w:rsidRPr="007B119E" w:rsidRDefault="007B119E" w:rsidP="007B119E">
      <w:pPr>
        <w:spacing w:after="240"/>
        <w:ind w:left="360"/>
        <w:jc w:val="right"/>
        <w:rPr>
          <w:rFonts w:asciiTheme="minorHAnsi" w:eastAsia="Times New Roman" w:hAnsiTheme="minorHAnsi" w:cstheme="minorHAnsi"/>
          <w:i/>
          <w:iCs/>
        </w:rPr>
      </w:pPr>
      <w:r w:rsidRPr="007B119E">
        <w:rPr>
          <w:rFonts w:asciiTheme="minorHAnsi" w:eastAsia="Times New Roman" w:hAnsiTheme="minorHAnsi" w:cstheme="minorHAnsi"/>
          <w:i/>
          <w:iCs/>
        </w:rPr>
        <w:t>1. sz. melléklet:</w:t>
      </w:r>
    </w:p>
    <w:p w14:paraId="2F9DF34F" w14:textId="3F3E73A2" w:rsidR="007B119E" w:rsidRPr="007B119E" w:rsidRDefault="007B119E" w:rsidP="007B119E">
      <w:pPr>
        <w:spacing w:after="240"/>
        <w:rPr>
          <w:rFonts w:asciiTheme="minorHAnsi" w:eastAsia="Times New Roman" w:hAnsiTheme="minorHAnsi" w:cstheme="minorHAnsi"/>
          <w:lang w:eastAsia="hu-HU"/>
        </w:rPr>
      </w:pPr>
      <w:r w:rsidRPr="007B119E">
        <w:rPr>
          <w:rFonts w:asciiTheme="minorHAnsi" w:eastAsia="Times New Roman" w:hAnsiTheme="minorHAnsi" w:cstheme="minorHAnsi"/>
        </w:rPr>
        <w:t xml:space="preserve">Tisztelt Bognár Ildikó! </w:t>
      </w:r>
    </w:p>
    <w:p w14:paraId="598BD884" w14:textId="77777777" w:rsidR="007B119E" w:rsidRPr="007B119E" w:rsidRDefault="007B119E" w:rsidP="007B119E">
      <w:pPr>
        <w:rPr>
          <w:rFonts w:asciiTheme="minorHAnsi" w:eastAsia="Times New Roman" w:hAnsiTheme="minorHAnsi" w:cstheme="minorHAnsi"/>
        </w:rPr>
      </w:pPr>
      <w:r w:rsidRPr="007B119E">
        <w:rPr>
          <w:rFonts w:asciiTheme="minorHAnsi" w:eastAsia="Times New Roman" w:hAnsiTheme="minorHAnsi" w:cstheme="minorHAnsi"/>
        </w:rPr>
        <w:t xml:space="preserve">A 2022. </w:t>
      </w:r>
      <w:proofErr w:type="gramStart"/>
      <w:r w:rsidRPr="007B119E">
        <w:rPr>
          <w:rFonts w:asciiTheme="minorHAnsi" w:eastAsia="Times New Roman" w:hAnsiTheme="minorHAnsi" w:cstheme="minorHAnsi"/>
        </w:rPr>
        <w:t>Június</w:t>
      </w:r>
      <w:proofErr w:type="gramEnd"/>
      <w:r w:rsidRPr="007B119E">
        <w:rPr>
          <w:rFonts w:asciiTheme="minorHAnsi" w:eastAsia="Times New Roman" w:hAnsiTheme="minorHAnsi" w:cstheme="minorHAnsi"/>
        </w:rPr>
        <w:t xml:space="preserve"> 17-én általad megküldött határozat-javaslattal kapcsolatban az alábbi állásfoglalást adom: </w:t>
      </w:r>
    </w:p>
    <w:p w14:paraId="64FE3058" w14:textId="77777777" w:rsidR="007B119E" w:rsidRPr="007B119E" w:rsidRDefault="007B119E" w:rsidP="007B119E">
      <w:pPr>
        <w:rPr>
          <w:rFonts w:asciiTheme="minorHAnsi" w:eastAsia="Times New Roman" w:hAnsiTheme="minorHAnsi" w:cstheme="minorHAnsi"/>
        </w:rPr>
      </w:pPr>
    </w:p>
    <w:p w14:paraId="06918B7F" w14:textId="77777777" w:rsidR="007B119E" w:rsidRPr="007B119E" w:rsidRDefault="007B119E" w:rsidP="007B119E">
      <w:pPr>
        <w:ind w:hanging="360"/>
        <w:rPr>
          <w:rFonts w:asciiTheme="minorHAnsi" w:eastAsia="Times New Roman" w:hAnsiTheme="minorHAnsi" w:cstheme="minorHAnsi"/>
        </w:rPr>
      </w:pPr>
      <w:r w:rsidRPr="007B119E">
        <w:rPr>
          <w:rFonts w:asciiTheme="minorHAnsi" w:eastAsia="Calibri" w:hAnsiTheme="minorHAnsi" w:cstheme="minorHAnsi"/>
        </w:rPr>
        <w:t>-         </w:t>
      </w:r>
      <w:r w:rsidRPr="007B119E">
        <w:rPr>
          <w:rFonts w:asciiTheme="minorHAnsi" w:eastAsia="Times New Roman" w:hAnsiTheme="minorHAnsi" w:cstheme="minorHAnsi"/>
        </w:rPr>
        <w:t xml:space="preserve">Az I. számú javaslat elfogadásának nincs akadálya, mivel a településtervek tartalmáról, elkészítésének és elfogadásának rendjéről, valamint egyes településrendezési sajátos jogintézményekről szóló 419/2021. (VII. 15.) Korm. rendelet (a továbbiakban </w:t>
      </w:r>
      <w:proofErr w:type="spellStart"/>
      <w:r w:rsidRPr="007B119E">
        <w:rPr>
          <w:rFonts w:asciiTheme="minorHAnsi" w:eastAsia="Times New Roman" w:hAnsiTheme="minorHAnsi" w:cstheme="minorHAnsi"/>
        </w:rPr>
        <w:t>ÚjR</w:t>
      </w:r>
      <w:proofErr w:type="spellEnd"/>
      <w:r w:rsidRPr="007B119E">
        <w:rPr>
          <w:rFonts w:asciiTheme="minorHAnsi" w:eastAsia="Times New Roman" w:hAnsiTheme="minorHAnsi" w:cstheme="minorHAnsi"/>
        </w:rPr>
        <w:t xml:space="preserve">.) 44. § (1) bekezdése alapján a településképi véleményezési eljárás lefolytatásának jogosultja a települési önkormányzat Képviselő-testülete. </w:t>
      </w:r>
    </w:p>
    <w:p w14:paraId="18A12D5A" w14:textId="77777777" w:rsidR="007B119E" w:rsidRPr="007B119E" w:rsidRDefault="007B119E" w:rsidP="007B119E">
      <w:pPr>
        <w:ind w:hanging="360"/>
        <w:rPr>
          <w:rFonts w:asciiTheme="minorHAnsi" w:eastAsia="Times New Roman" w:hAnsiTheme="minorHAnsi" w:cstheme="minorHAnsi"/>
        </w:rPr>
      </w:pPr>
    </w:p>
    <w:p w14:paraId="7A55A198" w14:textId="77777777" w:rsidR="007B119E" w:rsidRPr="007B119E" w:rsidRDefault="007B119E" w:rsidP="007B119E">
      <w:pPr>
        <w:ind w:hanging="360"/>
        <w:rPr>
          <w:rFonts w:asciiTheme="minorHAnsi" w:eastAsia="Times New Roman" w:hAnsiTheme="minorHAnsi" w:cstheme="minorHAnsi"/>
        </w:rPr>
      </w:pPr>
      <w:r w:rsidRPr="007B119E">
        <w:rPr>
          <w:rFonts w:asciiTheme="minorHAnsi" w:eastAsia="Calibri" w:hAnsiTheme="minorHAnsi" w:cstheme="minorHAnsi"/>
        </w:rPr>
        <w:t>-         </w:t>
      </w:r>
      <w:r w:rsidRPr="007B119E">
        <w:rPr>
          <w:rFonts w:asciiTheme="minorHAnsi" w:eastAsia="Times New Roman" w:hAnsiTheme="minorHAnsi" w:cstheme="minorHAnsi"/>
        </w:rPr>
        <w:t xml:space="preserve">A II. számú javaslat azonban ellentétes az </w:t>
      </w:r>
      <w:proofErr w:type="spellStart"/>
      <w:r w:rsidRPr="007B119E">
        <w:rPr>
          <w:rFonts w:asciiTheme="minorHAnsi" w:eastAsia="Times New Roman" w:hAnsiTheme="minorHAnsi" w:cstheme="minorHAnsi"/>
        </w:rPr>
        <w:t>ÚjR</w:t>
      </w:r>
      <w:proofErr w:type="spellEnd"/>
      <w:r w:rsidRPr="007B119E">
        <w:rPr>
          <w:rFonts w:asciiTheme="minorHAnsi" w:eastAsia="Times New Roman" w:hAnsiTheme="minorHAnsi" w:cstheme="minorHAnsi"/>
        </w:rPr>
        <w:t xml:space="preserve">. 45. § (6) bekezdésével, amely kimondja, hogy a 45. § (1) bekezdés szerinti kérelem (településképi véleményezési eljárás lefolytatására irányuló kérelem) benyújtásától számított 15 napon (hiánypótlás esetén 30 napon) belül a tervezett építési tevékenységet (a fenti jogszabályhelyen meghatározottak szerint) az önkormányzat engedélyezésre javasolja vagy nem javasolja. </w:t>
      </w:r>
    </w:p>
    <w:p w14:paraId="4225447F" w14:textId="77777777" w:rsidR="007B119E" w:rsidRPr="007B119E" w:rsidRDefault="007B119E" w:rsidP="007B119E">
      <w:pPr>
        <w:ind w:hanging="360"/>
        <w:rPr>
          <w:rFonts w:asciiTheme="minorHAnsi" w:eastAsia="Times New Roman" w:hAnsiTheme="minorHAnsi" w:cstheme="minorHAnsi"/>
        </w:rPr>
      </w:pPr>
    </w:p>
    <w:p w14:paraId="2AC194C7" w14:textId="77777777" w:rsidR="007B119E" w:rsidRPr="007B119E" w:rsidRDefault="007B119E" w:rsidP="007B119E">
      <w:pPr>
        <w:rPr>
          <w:rFonts w:asciiTheme="minorHAnsi" w:eastAsia="Times New Roman" w:hAnsiTheme="minorHAnsi" w:cstheme="minorHAnsi"/>
        </w:rPr>
      </w:pPr>
      <w:r w:rsidRPr="007B119E">
        <w:rPr>
          <w:rFonts w:asciiTheme="minorHAnsi" w:eastAsia="Times New Roman" w:hAnsiTheme="minorHAnsi" w:cstheme="minorHAnsi"/>
        </w:rPr>
        <w:t xml:space="preserve">A településkép védelméről szóló 2016. évi LXXIV. törvény 9. § (3) bekezdése </w:t>
      </w:r>
      <w:proofErr w:type="gramStart"/>
      <w:r w:rsidRPr="007B119E">
        <w:rPr>
          <w:rFonts w:asciiTheme="minorHAnsi" w:eastAsia="Times New Roman" w:hAnsiTheme="minorHAnsi" w:cstheme="minorHAnsi"/>
        </w:rPr>
        <w:t>szerint</w:t>
      </w:r>
      <w:proofErr w:type="gramEnd"/>
      <w:r w:rsidRPr="007B119E">
        <w:rPr>
          <w:rFonts w:asciiTheme="minorHAnsi" w:eastAsia="Times New Roman" w:hAnsiTheme="minorHAnsi" w:cstheme="minorHAnsi"/>
        </w:rPr>
        <w:t xml:space="preserve"> ha az önkormányzat az (1) bekezdésben foglalt határidőn belül nem nyilvánít véleményt, hozzájárulását megadottnak kell tekinteni.</w:t>
      </w:r>
    </w:p>
    <w:p w14:paraId="5F756B8F" w14:textId="77777777" w:rsidR="007B119E" w:rsidRPr="007B119E" w:rsidRDefault="007B119E" w:rsidP="007B119E">
      <w:pPr>
        <w:rPr>
          <w:rFonts w:asciiTheme="minorHAnsi" w:eastAsia="Times New Roman" w:hAnsiTheme="minorHAnsi" w:cstheme="minorHAnsi"/>
        </w:rPr>
      </w:pPr>
      <w:r w:rsidRPr="007B119E">
        <w:rPr>
          <w:rFonts w:asciiTheme="minorHAnsi" w:eastAsia="Times New Roman" w:hAnsiTheme="minorHAnsi" w:cstheme="minorHAnsi"/>
        </w:rPr>
        <w:t xml:space="preserve">Fentiek miatt a polgármesternek (amennyiben korábban átruházott hatáskörében jelenleg ő adja ki a településképi véleményt) 15 napon belül véleményt kell adnia, ellenkező esetben az Önkormányzat elveszti véleményezési lehetőségét. </w:t>
      </w:r>
    </w:p>
    <w:p w14:paraId="36AC41EA" w14:textId="77777777" w:rsidR="007B119E" w:rsidRPr="007B119E" w:rsidRDefault="007B119E" w:rsidP="007B119E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969763E" w14:textId="77777777" w:rsidR="007B119E" w:rsidRPr="007B119E" w:rsidRDefault="007B119E" w:rsidP="007B119E">
      <w:pPr>
        <w:spacing w:after="75"/>
        <w:rPr>
          <w:rFonts w:asciiTheme="minorHAnsi" w:eastAsia="Times New Roman" w:hAnsiTheme="minorHAnsi" w:cstheme="minorHAnsi"/>
          <w:sz w:val="20"/>
          <w:szCs w:val="20"/>
        </w:rPr>
      </w:pPr>
      <w:r w:rsidRPr="007B119E">
        <w:rPr>
          <w:rFonts w:asciiTheme="minorHAnsi" w:eastAsia="Times New Roman" w:hAnsiTheme="minorHAnsi" w:cstheme="minorHAnsi"/>
          <w:sz w:val="20"/>
          <w:szCs w:val="20"/>
        </w:rPr>
        <w:br/>
      </w:r>
    </w:p>
    <w:p w14:paraId="2DE9DFE6" w14:textId="77777777" w:rsidR="007B119E" w:rsidRPr="007B119E" w:rsidRDefault="007B119E" w:rsidP="007B119E">
      <w:pPr>
        <w:spacing w:after="75"/>
        <w:rPr>
          <w:rFonts w:asciiTheme="minorHAnsi" w:eastAsia="Times New Roman" w:hAnsiTheme="minorHAnsi" w:cstheme="minorHAnsi"/>
        </w:rPr>
      </w:pPr>
      <w:bookmarkStart w:id="0" w:name="_MailAutoSig"/>
      <w:r w:rsidRPr="007B119E">
        <w:rPr>
          <w:rFonts w:asciiTheme="minorHAnsi" w:eastAsiaTheme="minorEastAsia" w:hAnsiTheme="minorHAnsi" w:cstheme="minorHAnsi"/>
          <w:noProof/>
          <w:color w:val="000080"/>
        </w:rPr>
        <w:t>Üdvözlettel:</w:t>
      </w:r>
    </w:p>
    <w:p w14:paraId="003F36F3" w14:textId="77777777" w:rsidR="007B119E" w:rsidRDefault="007B119E" w:rsidP="007B119E">
      <w:pPr>
        <w:spacing w:after="75"/>
        <w:rPr>
          <w:rFonts w:ascii="Segoe UI" w:eastAsia="Times New Roman" w:hAnsi="Segoe UI" w:cs="Segoe UI"/>
          <w:sz w:val="20"/>
          <w:szCs w:val="20"/>
        </w:rPr>
      </w:pPr>
      <w:r>
        <w:rPr>
          <w:rFonts w:ascii="Verdana" w:eastAsiaTheme="minorEastAsia" w:hAnsi="Verdana" w:cs="Segoe UI"/>
          <w:noProof/>
          <w:color w:val="000080"/>
          <w:sz w:val="20"/>
          <w:szCs w:val="20"/>
        </w:rPr>
        <w:t> </w:t>
      </w:r>
    </w:p>
    <w:p w14:paraId="142BCB31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Iványi Gyöngyvér</w:t>
      </w:r>
      <w:r w:rsidRPr="007B119E">
        <w:rPr>
          <w:rFonts w:ascii="Verdana" w:eastAsia="Times New Roman" w:hAnsi="Verdana" w:cs="Segoe UI"/>
          <w:color w:val="000080"/>
          <w:sz w:val="18"/>
          <w:szCs w:val="18"/>
        </w:rPr>
        <w:t xml:space="preserve"> </w:t>
      </w:r>
    </w:p>
    <w:p w14:paraId="6F1ED225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Állami főépítész</w:t>
      </w:r>
    </w:p>
    <w:p w14:paraId="0C70B842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>megbízásából:</w:t>
      </w:r>
    </w:p>
    <w:p w14:paraId="5B59675C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noProof/>
          <w:sz w:val="18"/>
          <w:szCs w:val="18"/>
        </w:rPr>
        <w:t> </w:t>
      </w:r>
    </w:p>
    <w:p w14:paraId="0FDF14C8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</w:p>
    <w:p w14:paraId="7C2D06C2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0" wp14:anchorId="2712713D" wp14:editId="053EE0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23285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87" cy="2329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Váncza Dominika Lívia</w:t>
      </w:r>
    </w:p>
    <w:p w14:paraId="666932F7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>főépítészi szakügyintéző</w:t>
      </w:r>
    </w:p>
    <w:p w14:paraId="6CD51C8C" w14:textId="77777777" w:rsidR="007B119E" w:rsidRPr="007B119E" w:rsidRDefault="007B119E" w:rsidP="007B119E">
      <w:pPr>
        <w:spacing w:after="75"/>
        <w:rPr>
          <w:rFonts w:ascii="Verdana" w:eastAsiaTheme="minorEastAsia" w:hAnsi="Verdana" w:cs="Segoe UI"/>
          <w:noProof/>
          <w:sz w:val="18"/>
          <w:szCs w:val="18"/>
        </w:rPr>
      </w:pPr>
    </w:p>
    <w:p w14:paraId="46B51980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Budapest Főváros Kormányhivatala</w:t>
      </w:r>
    </w:p>
    <w:p w14:paraId="2CA01A0B" w14:textId="77777777" w:rsidR="007B119E" w:rsidRPr="007B119E" w:rsidRDefault="007B119E" w:rsidP="007B119E">
      <w:pPr>
        <w:spacing w:after="75"/>
        <w:rPr>
          <w:rFonts w:ascii="Segoe UI" w:eastAsiaTheme="minorEastAsia" w:hAnsi="Segoe UI" w:cs="Segoe UI"/>
          <w:noProof/>
          <w:sz w:val="18"/>
          <w:szCs w:val="18"/>
        </w:rPr>
      </w:pPr>
    </w:p>
    <w:p w14:paraId="1513E9F8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Iroda:</w:t>
      </w: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 xml:space="preserve"> 1056 Budapest, Váci utca 62-64. III. emelet 301.</w:t>
      </w:r>
    </w:p>
    <w:p w14:paraId="38039DFE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 xml:space="preserve">Postacím: </w:t>
      </w: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>1364 Budapest Pf.234</w:t>
      </w:r>
    </w:p>
    <w:p w14:paraId="7DD0FD60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Tel.:</w:t>
      </w: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 xml:space="preserve"> +36 1 485 69 16</w:t>
      </w:r>
    </w:p>
    <w:p w14:paraId="55953F7D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E-mail:</w:t>
      </w: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 xml:space="preserve"> </w:t>
      </w:r>
      <w:hyperlink r:id="rId6" w:history="1">
        <w:r w:rsidRPr="007B119E">
          <w:rPr>
            <w:rStyle w:val="Hiperhivatkozs"/>
            <w:rFonts w:ascii="Verdana" w:eastAsiaTheme="minorEastAsia" w:hAnsi="Verdana" w:cs="Segoe UI"/>
            <w:noProof/>
            <w:sz w:val="18"/>
            <w:szCs w:val="18"/>
          </w:rPr>
          <w:t>Vancza.Dominika.Livia@bfkh.gov.hu</w:t>
        </w:r>
      </w:hyperlink>
    </w:p>
    <w:p w14:paraId="59B182BD" w14:textId="77777777" w:rsidR="007B119E" w:rsidRPr="007B119E" w:rsidRDefault="007B119E" w:rsidP="007B119E">
      <w:pPr>
        <w:spacing w:after="75"/>
        <w:rPr>
          <w:rFonts w:ascii="Segoe UI" w:eastAsia="Times New Roman" w:hAnsi="Segoe UI" w:cs="Segoe UI"/>
          <w:sz w:val="18"/>
          <w:szCs w:val="18"/>
        </w:rPr>
      </w:pPr>
      <w:r w:rsidRPr="007B119E">
        <w:rPr>
          <w:rFonts w:ascii="Verdana" w:eastAsiaTheme="minorEastAsia" w:hAnsi="Verdana" w:cs="Segoe UI"/>
          <w:b/>
          <w:bCs/>
          <w:noProof/>
          <w:color w:val="000080"/>
          <w:sz w:val="18"/>
          <w:szCs w:val="18"/>
        </w:rPr>
        <w:t>Honlap:</w:t>
      </w:r>
      <w:r w:rsidRPr="007B119E">
        <w:rPr>
          <w:rFonts w:ascii="Verdana" w:eastAsiaTheme="minorEastAsia" w:hAnsi="Verdana" w:cs="Segoe UI"/>
          <w:noProof/>
          <w:color w:val="000080"/>
          <w:sz w:val="18"/>
          <w:szCs w:val="18"/>
        </w:rPr>
        <w:t xml:space="preserve"> </w:t>
      </w:r>
      <w:hyperlink r:id="rId7" w:history="1">
        <w:r w:rsidRPr="007B119E">
          <w:rPr>
            <w:rStyle w:val="Hiperhivatkozs"/>
            <w:rFonts w:ascii="Verdana" w:eastAsiaTheme="minorEastAsia" w:hAnsi="Verdana" w:cs="Segoe UI"/>
            <w:noProof/>
            <w:color w:val="000080"/>
            <w:sz w:val="18"/>
            <w:szCs w:val="18"/>
          </w:rPr>
          <w:t>http://www.kormanyhivatal.hu/</w:t>
        </w:r>
      </w:hyperlink>
      <w:bookmarkEnd w:id="0"/>
    </w:p>
    <w:p w14:paraId="09F16ED2" w14:textId="77777777" w:rsidR="007B119E" w:rsidRDefault="007B119E" w:rsidP="007B119E">
      <w:pPr>
        <w:spacing w:after="75"/>
        <w:rPr>
          <w:rFonts w:ascii="Segoe UI" w:eastAsia="Times New Roman" w:hAnsi="Segoe UI" w:cs="Segoe UI"/>
          <w:sz w:val="20"/>
          <w:szCs w:val="20"/>
        </w:rPr>
      </w:pPr>
    </w:p>
    <w:p w14:paraId="0E351FD2" w14:textId="77777777" w:rsidR="00BC7EBF" w:rsidRDefault="00BC7EBF"/>
    <w:sectPr w:rsidR="00BC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697A"/>
    <w:multiLevelType w:val="hybridMultilevel"/>
    <w:tmpl w:val="9AB0D9C2"/>
    <w:lvl w:ilvl="0" w:tplc="C844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75FE"/>
    <w:multiLevelType w:val="hybridMultilevel"/>
    <w:tmpl w:val="B65675C4"/>
    <w:lvl w:ilvl="0" w:tplc="1AAE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42222">
    <w:abstractNumId w:val="1"/>
  </w:num>
  <w:num w:numId="2" w16cid:durableId="1981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9E"/>
    <w:rsid w:val="007B119E"/>
    <w:rsid w:val="00BC654D"/>
    <w:rsid w:val="00BC7EBF"/>
    <w:rsid w:val="00E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032ED"/>
  <w15:chartTrackingRefBased/>
  <w15:docId w15:val="{94677D9B-1A61-45ED-8A35-8725895D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19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11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k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cza.Dominika.Livia@bfkh.gov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Nóra</dc:creator>
  <cp:keywords/>
  <dc:description/>
  <cp:lastModifiedBy>Kovács Nóra</cp:lastModifiedBy>
  <cp:revision>1</cp:revision>
  <dcterms:created xsi:type="dcterms:W3CDTF">2022-06-22T06:04:00Z</dcterms:created>
  <dcterms:modified xsi:type="dcterms:W3CDTF">2022-06-22T06:07:00Z</dcterms:modified>
</cp:coreProperties>
</file>