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E892" w14:textId="77777777" w:rsidR="0027552C" w:rsidRDefault="0027552C"/>
    <w:p w14:paraId="13A21EE8" w14:textId="77777777" w:rsidR="000F4A05" w:rsidRPr="00332859" w:rsidRDefault="00332859" w:rsidP="00332859">
      <w:pPr>
        <w:ind w:left="6096"/>
        <w:rPr>
          <w:i/>
        </w:rPr>
      </w:pPr>
      <w:r w:rsidRPr="00332859">
        <w:rPr>
          <w:i/>
        </w:rPr>
        <w:t>Az előterjesztés 1. melléklete</w:t>
      </w:r>
    </w:p>
    <w:p w14:paraId="4D88531E" w14:textId="77777777" w:rsidR="000F4A05" w:rsidRDefault="000F4A05" w:rsidP="000F4A05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01E97F84" w14:textId="77777777" w:rsidR="006C246A" w:rsidRPr="00932A63" w:rsidRDefault="006C246A" w:rsidP="000F4A05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75CDA7B8" w14:textId="77777777" w:rsidR="000F4A05" w:rsidRPr="00932A63" w:rsidRDefault="000F4A05" w:rsidP="000F4A05">
      <w:pPr>
        <w:rPr>
          <w:szCs w:val="24"/>
        </w:rPr>
      </w:pPr>
    </w:p>
    <w:p w14:paraId="6DA82399" w14:textId="6C437C31" w:rsidR="000F4A05" w:rsidRPr="008A3D6B" w:rsidRDefault="009E1CC8" w:rsidP="000F4A05">
      <w:pPr>
        <w:rPr>
          <w:b/>
          <w:szCs w:val="24"/>
        </w:rPr>
      </w:pPr>
      <w:r w:rsidRPr="008A3D6B">
        <w:rPr>
          <w:b/>
          <w:szCs w:val="24"/>
        </w:rPr>
        <w:t>Ügyiratszám:</w:t>
      </w:r>
      <w:r w:rsidR="0024469E">
        <w:rPr>
          <w:b/>
          <w:szCs w:val="24"/>
        </w:rPr>
        <w:t xml:space="preserve"> KP</w:t>
      </w:r>
      <w:r w:rsidR="00D52460">
        <w:rPr>
          <w:b/>
          <w:szCs w:val="24"/>
        </w:rPr>
        <w:t>/</w:t>
      </w:r>
      <w:r w:rsidR="0025297E">
        <w:rPr>
          <w:b/>
          <w:szCs w:val="24"/>
        </w:rPr>
        <w:t>17716</w:t>
      </w:r>
      <w:r w:rsidR="00D52460">
        <w:rPr>
          <w:b/>
          <w:szCs w:val="24"/>
        </w:rPr>
        <w:t>/2022</w:t>
      </w:r>
      <w:r w:rsidR="00A33788" w:rsidRPr="008A3D6B">
        <w:rPr>
          <w:b/>
          <w:szCs w:val="24"/>
        </w:rPr>
        <w:t>.</w:t>
      </w:r>
    </w:p>
    <w:p w14:paraId="666A88C2" w14:textId="77777777" w:rsidR="000F4A05" w:rsidRPr="00932A63" w:rsidRDefault="000F4A05" w:rsidP="000F4A05">
      <w:pPr>
        <w:rPr>
          <w:szCs w:val="24"/>
        </w:rPr>
      </w:pPr>
    </w:p>
    <w:p w14:paraId="200D7523" w14:textId="77777777" w:rsidR="000F4A05" w:rsidRPr="00932A63" w:rsidRDefault="000F4A05" w:rsidP="000F4A05">
      <w:pPr>
        <w:rPr>
          <w:szCs w:val="24"/>
        </w:rPr>
      </w:pPr>
    </w:p>
    <w:p w14:paraId="3F538074" w14:textId="77777777" w:rsidR="000F4A05" w:rsidRPr="00932A63" w:rsidRDefault="000F4A05" w:rsidP="000F4A05">
      <w:pPr>
        <w:rPr>
          <w:szCs w:val="24"/>
        </w:rPr>
      </w:pPr>
    </w:p>
    <w:p w14:paraId="0173B996" w14:textId="77777777" w:rsidR="000F4A05" w:rsidRPr="00932A63" w:rsidRDefault="000F4A05" w:rsidP="000F4A05">
      <w:pPr>
        <w:rPr>
          <w:szCs w:val="24"/>
        </w:rPr>
      </w:pPr>
    </w:p>
    <w:p w14:paraId="4FA361FE" w14:textId="77777777" w:rsidR="000F4A05" w:rsidRPr="00932A63" w:rsidRDefault="000F4A05" w:rsidP="000F4A05">
      <w:pPr>
        <w:rPr>
          <w:szCs w:val="24"/>
        </w:rPr>
      </w:pPr>
    </w:p>
    <w:p w14:paraId="49F33773" w14:textId="77777777" w:rsidR="000F4A05" w:rsidRPr="00932A63" w:rsidRDefault="000F4A05" w:rsidP="000F4A05">
      <w:pPr>
        <w:rPr>
          <w:szCs w:val="24"/>
        </w:rPr>
      </w:pPr>
    </w:p>
    <w:p w14:paraId="12A3047B" w14:textId="77777777" w:rsidR="000F4A05" w:rsidRPr="00932A63" w:rsidRDefault="000F4A05" w:rsidP="000F4A05">
      <w:pPr>
        <w:rPr>
          <w:szCs w:val="24"/>
        </w:rPr>
      </w:pPr>
    </w:p>
    <w:p w14:paraId="12EFA406" w14:textId="77777777" w:rsidR="000F4A05" w:rsidRPr="00932A63" w:rsidRDefault="000F4A05" w:rsidP="000F4A05">
      <w:pPr>
        <w:rPr>
          <w:szCs w:val="24"/>
        </w:rPr>
      </w:pPr>
    </w:p>
    <w:p w14:paraId="0E743CA5" w14:textId="77777777" w:rsidR="000F4A05" w:rsidRDefault="000F4A05" w:rsidP="000F4A05">
      <w:pPr>
        <w:rPr>
          <w:szCs w:val="24"/>
        </w:rPr>
      </w:pPr>
    </w:p>
    <w:p w14:paraId="1C473DD7" w14:textId="77777777" w:rsidR="006C246A" w:rsidRDefault="006C246A" w:rsidP="000F4A05">
      <w:pPr>
        <w:rPr>
          <w:szCs w:val="24"/>
        </w:rPr>
      </w:pPr>
    </w:p>
    <w:p w14:paraId="741C27E9" w14:textId="77777777" w:rsidR="000F4A05" w:rsidRDefault="000F4A05" w:rsidP="000F4A05">
      <w:pPr>
        <w:rPr>
          <w:szCs w:val="24"/>
        </w:rPr>
      </w:pPr>
    </w:p>
    <w:p w14:paraId="7734086E" w14:textId="77777777" w:rsidR="000F4A05" w:rsidRPr="00932A63" w:rsidRDefault="000F4A05" w:rsidP="000F4A05">
      <w:pPr>
        <w:rPr>
          <w:szCs w:val="24"/>
        </w:rPr>
      </w:pPr>
    </w:p>
    <w:p w14:paraId="22346EA8" w14:textId="77777777" w:rsidR="000F4A05" w:rsidRPr="00932A63" w:rsidRDefault="000F4A05" w:rsidP="000F4A05">
      <w:pPr>
        <w:rPr>
          <w:szCs w:val="24"/>
        </w:rPr>
      </w:pPr>
    </w:p>
    <w:p w14:paraId="5085DEE6" w14:textId="77777777" w:rsidR="000F4A05" w:rsidRPr="00FA540B" w:rsidRDefault="000F4A05" w:rsidP="000F4A05">
      <w:pPr>
        <w:pStyle w:val="Cmsor4"/>
        <w:rPr>
          <w:rFonts w:ascii="Times New Roman" w:hAnsi="Times New Roman"/>
          <w:sz w:val="32"/>
          <w:szCs w:val="24"/>
        </w:rPr>
      </w:pPr>
      <w:r w:rsidRPr="00FA540B">
        <w:rPr>
          <w:rFonts w:ascii="Times New Roman" w:hAnsi="Times New Roman"/>
          <w:sz w:val="32"/>
          <w:szCs w:val="24"/>
        </w:rPr>
        <w:t>ÉVES BELSŐ ELLENŐRZÉSI MUNKATERV</w:t>
      </w:r>
    </w:p>
    <w:p w14:paraId="3AC4FC6A" w14:textId="77777777" w:rsidR="000F4A05" w:rsidRPr="00FA540B" w:rsidRDefault="000F4A05" w:rsidP="000F4A05">
      <w:pPr>
        <w:jc w:val="center"/>
        <w:rPr>
          <w:b/>
          <w:sz w:val="32"/>
          <w:szCs w:val="24"/>
        </w:rPr>
      </w:pPr>
    </w:p>
    <w:p w14:paraId="321446B3" w14:textId="1A15F77A" w:rsidR="000F4A05" w:rsidRPr="00FA540B" w:rsidRDefault="008A3D6B" w:rsidP="000F4A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</w:t>
      </w:r>
      <w:r w:rsidR="00D52460">
        <w:rPr>
          <w:b/>
          <w:sz w:val="32"/>
          <w:szCs w:val="24"/>
        </w:rPr>
        <w:t>3</w:t>
      </w:r>
      <w:r w:rsidR="000F4A05" w:rsidRPr="00FA540B">
        <w:rPr>
          <w:b/>
          <w:sz w:val="32"/>
          <w:szCs w:val="24"/>
        </w:rPr>
        <w:t xml:space="preserve">. </w:t>
      </w:r>
    </w:p>
    <w:p w14:paraId="4EE912D9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5E84F628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2DE448E1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29CCAC3E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2BF88B76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790AE589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3214B766" w14:textId="77777777" w:rsidR="000F4A05" w:rsidRPr="00932A63" w:rsidRDefault="000F4A05" w:rsidP="000F4A05">
      <w:pPr>
        <w:jc w:val="center"/>
        <w:rPr>
          <w:b/>
          <w:szCs w:val="24"/>
        </w:rPr>
      </w:pPr>
    </w:p>
    <w:p w14:paraId="5FCC9CFE" w14:textId="77777777" w:rsidR="000F4A05" w:rsidRPr="00932A63" w:rsidRDefault="000F4A05" w:rsidP="000F4A05">
      <w:pPr>
        <w:jc w:val="both"/>
        <w:rPr>
          <w:szCs w:val="24"/>
        </w:rPr>
      </w:pPr>
    </w:p>
    <w:p w14:paraId="47AFAD6A" w14:textId="77777777" w:rsidR="000F4A05" w:rsidRPr="00932A63" w:rsidRDefault="000F4A05" w:rsidP="000F4A05">
      <w:pPr>
        <w:jc w:val="both"/>
        <w:rPr>
          <w:szCs w:val="24"/>
        </w:rPr>
      </w:pPr>
    </w:p>
    <w:p w14:paraId="399C9FFD" w14:textId="77777777" w:rsidR="000F4A05" w:rsidRDefault="000F4A05" w:rsidP="000F4A05">
      <w:pPr>
        <w:jc w:val="both"/>
        <w:rPr>
          <w:szCs w:val="24"/>
        </w:rPr>
      </w:pPr>
    </w:p>
    <w:p w14:paraId="48B276A4" w14:textId="77777777" w:rsidR="000F4A05" w:rsidRDefault="000F4A05" w:rsidP="000F4A05">
      <w:pPr>
        <w:jc w:val="both"/>
        <w:rPr>
          <w:szCs w:val="24"/>
        </w:rPr>
      </w:pPr>
    </w:p>
    <w:p w14:paraId="017E413B" w14:textId="77777777" w:rsidR="000F4A05" w:rsidRDefault="000F4A05" w:rsidP="000F4A05">
      <w:pPr>
        <w:jc w:val="both"/>
        <w:rPr>
          <w:szCs w:val="24"/>
        </w:rPr>
      </w:pPr>
    </w:p>
    <w:p w14:paraId="63992B21" w14:textId="77777777" w:rsidR="000F4A05" w:rsidRPr="00932A63" w:rsidRDefault="000F4A05" w:rsidP="000F4A05">
      <w:pPr>
        <w:jc w:val="both"/>
        <w:rPr>
          <w:szCs w:val="24"/>
        </w:rPr>
      </w:pPr>
    </w:p>
    <w:p w14:paraId="061881C3" w14:textId="77777777" w:rsidR="000F4A05" w:rsidRPr="00932A63" w:rsidRDefault="000F4A05" w:rsidP="000F4A05">
      <w:pPr>
        <w:tabs>
          <w:tab w:val="left" w:pos="2127"/>
        </w:tabs>
        <w:jc w:val="both"/>
        <w:rPr>
          <w:szCs w:val="24"/>
        </w:rPr>
      </w:pPr>
      <w:r w:rsidRPr="00932A63">
        <w:rPr>
          <w:szCs w:val="24"/>
          <w:u w:val="single"/>
        </w:rPr>
        <w:t>Készítette:</w:t>
      </w:r>
      <w:r>
        <w:rPr>
          <w:szCs w:val="24"/>
        </w:rPr>
        <w:tab/>
        <w:t>Szabó Szilvia</w:t>
      </w:r>
      <w:r w:rsidRPr="00932A63">
        <w:rPr>
          <w:szCs w:val="24"/>
        </w:rPr>
        <w:t xml:space="preserve"> osztályvezető</w:t>
      </w:r>
      <w:r>
        <w:rPr>
          <w:szCs w:val="24"/>
        </w:rPr>
        <w:t>-helyettes</w:t>
      </w:r>
    </w:p>
    <w:p w14:paraId="7536BC93" w14:textId="77777777" w:rsidR="000F4A05" w:rsidRPr="00932A63" w:rsidRDefault="000F4A05" w:rsidP="000F4A05">
      <w:pPr>
        <w:jc w:val="both"/>
        <w:rPr>
          <w:szCs w:val="24"/>
        </w:rPr>
      </w:pPr>
    </w:p>
    <w:p w14:paraId="4FED5015" w14:textId="77777777" w:rsidR="000F4A05" w:rsidRPr="00932A63" w:rsidRDefault="000F4A05" w:rsidP="000F4A05">
      <w:pPr>
        <w:jc w:val="both"/>
        <w:rPr>
          <w:szCs w:val="24"/>
        </w:rPr>
      </w:pPr>
    </w:p>
    <w:p w14:paraId="5E26190F" w14:textId="77777777" w:rsidR="000F4A05" w:rsidRPr="00932A63" w:rsidRDefault="000F4A05" w:rsidP="000F4A05">
      <w:pPr>
        <w:tabs>
          <w:tab w:val="left" w:pos="2127"/>
        </w:tabs>
        <w:jc w:val="both"/>
        <w:rPr>
          <w:szCs w:val="24"/>
        </w:rPr>
      </w:pPr>
      <w:r w:rsidRPr="00932A63">
        <w:rPr>
          <w:szCs w:val="24"/>
          <w:u w:val="single"/>
        </w:rPr>
        <w:t>Jóváhagyta:</w:t>
      </w:r>
      <w:r>
        <w:rPr>
          <w:szCs w:val="24"/>
        </w:rPr>
        <w:tab/>
      </w:r>
      <w:r w:rsidRPr="00932A63">
        <w:rPr>
          <w:szCs w:val="24"/>
        </w:rPr>
        <w:t>Pesterzsébet Önkormányzatának Képviselő-testülete ……………</w:t>
      </w:r>
      <w:r w:rsidR="00835682">
        <w:rPr>
          <w:szCs w:val="24"/>
        </w:rPr>
        <w:t>…</w:t>
      </w:r>
      <w:proofErr w:type="spellStart"/>
      <w:r w:rsidRPr="00932A63">
        <w:rPr>
          <w:szCs w:val="24"/>
        </w:rPr>
        <w:t>Ök</w:t>
      </w:r>
      <w:proofErr w:type="spellEnd"/>
      <w:r w:rsidRPr="00932A63">
        <w:rPr>
          <w:szCs w:val="24"/>
        </w:rPr>
        <w:t xml:space="preserve">. </w:t>
      </w:r>
      <w:r>
        <w:rPr>
          <w:szCs w:val="24"/>
        </w:rPr>
        <w:tab/>
      </w:r>
      <w:r w:rsidRPr="00932A63">
        <w:rPr>
          <w:szCs w:val="24"/>
        </w:rPr>
        <w:t xml:space="preserve">sz. határozatával. </w:t>
      </w:r>
    </w:p>
    <w:p w14:paraId="769C2FB5" w14:textId="77777777" w:rsidR="000F4A05" w:rsidRPr="00932A63" w:rsidRDefault="000F4A05" w:rsidP="000F4A05">
      <w:pPr>
        <w:jc w:val="both"/>
        <w:rPr>
          <w:szCs w:val="24"/>
        </w:rPr>
      </w:pPr>
    </w:p>
    <w:p w14:paraId="60DF3C19" w14:textId="77777777" w:rsidR="000F4A05" w:rsidRPr="00932A63" w:rsidRDefault="000F4A05" w:rsidP="000F4A05">
      <w:pPr>
        <w:jc w:val="both"/>
        <w:rPr>
          <w:szCs w:val="24"/>
        </w:rPr>
      </w:pPr>
    </w:p>
    <w:p w14:paraId="6F1162F8" w14:textId="77777777" w:rsidR="000F4A05" w:rsidRDefault="000F4A05" w:rsidP="000F4A05">
      <w:pPr>
        <w:jc w:val="both"/>
        <w:rPr>
          <w:szCs w:val="24"/>
        </w:rPr>
      </w:pPr>
    </w:p>
    <w:p w14:paraId="090EC6C6" w14:textId="77777777" w:rsidR="00A85E1E" w:rsidRPr="00932A63" w:rsidRDefault="00A85E1E" w:rsidP="000F4A05">
      <w:pPr>
        <w:jc w:val="both"/>
        <w:rPr>
          <w:szCs w:val="24"/>
        </w:rPr>
      </w:pPr>
    </w:p>
    <w:p w14:paraId="16EC4504" w14:textId="77777777" w:rsidR="000F4A05" w:rsidRPr="00932A63" w:rsidRDefault="000F4A05" w:rsidP="000F4A05">
      <w:pPr>
        <w:jc w:val="center"/>
        <w:rPr>
          <w:b/>
        </w:rPr>
      </w:pPr>
      <w:r w:rsidRPr="00932A63">
        <w:rPr>
          <w:b/>
        </w:rPr>
        <w:t>I.</w:t>
      </w:r>
      <w:r w:rsidRPr="00932A63">
        <w:rPr>
          <w:b/>
        </w:rPr>
        <w:tab/>
        <w:t>BEVEZETÉS</w:t>
      </w:r>
    </w:p>
    <w:p w14:paraId="01206EF1" w14:textId="77777777" w:rsidR="000F4A05" w:rsidRPr="00932A63" w:rsidRDefault="000F4A05" w:rsidP="000F4A05">
      <w:pPr>
        <w:jc w:val="both"/>
        <w:rPr>
          <w:b/>
          <w:szCs w:val="24"/>
        </w:rPr>
      </w:pPr>
    </w:p>
    <w:p w14:paraId="544CC7C6" w14:textId="77777777" w:rsidR="000F4A05" w:rsidRPr="00932A63" w:rsidRDefault="000F4A05" w:rsidP="000F4A05">
      <w:pPr>
        <w:jc w:val="both"/>
        <w:rPr>
          <w:b/>
          <w:szCs w:val="24"/>
        </w:rPr>
      </w:pPr>
    </w:p>
    <w:p w14:paraId="2098E7ED" w14:textId="77777777" w:rsidR="000F4A05" w:rsidRPr="00932A63" w:rsidRDefault="000F4A05" w:rsidP="000F4A05">
      <w:pPr>
        <w:jc w:val="both"/>
        <w:rPr>
          <w:b/>
          <w:szCs w:val="24"/>
        </w:rPr>
      </w:pPr>
    </w:p>
    <w:p w14:paraId="25062ABE" w14:textId="77777777" w:rsidR="000F4A05" w:rsidRPr="00932A63" w:rsidRDefault="000F4A05" w:rsidP="000F4A05">
      <w:pPr>
        <w:jc w:val="both"/>
        <w:rPr>
          <w:b/>
          <w:szCs w:val="24"/>
        </w:rPr>
      </w:pPr>
    </w:p>
    <w:p w14:paraId="78A284F9" w14:textId="4BFE23A6" w:rsidR="000F4A05" w:rsidRPr="00932A63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>A Polgármest</w:t>
      </w:r>
      <w:r w:rsidR="00FE66A0">
        <w:rPr>
          <w:szCs w:val="24"/>
        </w:rPr>
        <w:t>eri Hivatal Belső Ellenőrzési Egysége</w:t>
      </w:r>
      <w:r w:rsidRPr="00932A63">
        <w:rPr>
          <w:szCs w:val="24"/>
        </w:rPr>
        <w:t>, mint függetlenített belső elle</w:t>
      </w:r>
      <w:r>
        <w:rPr>
          <w:szCs w:val="24"/>
        </w:rPr>
        <w:t>nőrzés, a 2011. évi CLXXXIX tv.,</w:t>
      </w:r>
      <w:r w:rsidRPr="00932A63">
        <w:rPr>
          <w:szCs w:val="24"/>
        </w:rPr>
        <w:t xml:space="preserve"> a 2011. évi CXCV. tv.</w:t>
      </w:r>
      <w:r>
        <w:rPr>
          <w:szCs w:val="24"/>
        </w:rPr>
        <w:t>,</w:t>
      </w:r>
      <w:r w:rsidRPr="00932A63">
        <w:rPr>
          <w:szCs w:val="24"/>
        </w:rPr>
        <w:t xml:space="preserve"> és a 370/2011(XII. 31.) Korm. rendelet </w:t>
      </w:r>
      <w:r w:rsidR="00FD3312">
        <w:rPr>
          <w:szCs w:val="24"/>
        </w:rPr>
        <w:t xml:space="preserve">[továbbiakban: </w:t>
      </w:r>
      <w:proofErr w:type="spellStart"/>
      <w:r w:rsidR="00FD3312">
        <w:rPr>
          <w:szCs w:val="24"/>
        </w:rPr>
        <w:t>Bkr</w:t>
      </w:r>
      <w:proofErr w:type="spellEnd"/>
      <w:r w:rsidR="00FD3312">
        <w:rPr>
          <w:szCs w:val="24"/>
        </w:rPr>
        <w:t xml:space="preserve">.] </w:t>
      </w:r>
      <w:r w:rsidRPr="00932A63">
        <w:rPr>
          <w:szCs w:val="24"/>
        </w:rPr>
        <w:t xml:space="preserve">keretei között, a belső ellenőrzés stratégiai tervének célkitűzéseit figyelembe véve alakította ki </w:t>
      </w:r>
      <w:r w:rsidR="00BC737A">
        <w:rPr>
          <w:szCs w:val="24"/>
        </w:rPr>
        <w:t>a 202</w:t>
      </w:r>
      <w:r w:rsidR="0025297E">
        <w:rPr>
          <w:szCs w:val="24"/>
        </w:rPr>
        <w:t>3</w:t>
      </w:r>
      <w:r w:rsidRPr="00932A63">
        <w:rPr>
          <w:szCs w:val="24"/>
        </w:rPr>
        <w:t xml:space="preserve">. évi </w:t>
      </w:r>
      <w:r>
        <w:rPr>
          <w:szCs w:val="24"/>
        </w:rPr>
        <w:t xml:space="preserve">belső ellenőrzési </w:t>
      </w:r>
      <w:r w:rsidRPr="00932A63">
        <w:rPr>
          <w:szCs w:val="24"/>
        </w:rPr>
        <w:t xml:space="preserve">munkatervét. </w:t>
      </w:r>
    </w:p>
    <w:p w14:paraId="0DD44F61" w14:textId="77777777" w:rsidR="000F4A05" w:rsidRDefault="000F4A05" w:rsidP="000F4A05">
      <w:pPr>
        <w:pStyle w:val="Szvegtrzs"/>
        <w:rPr>
          <w:szCs w:val="24"/>
        </w:rPr>
      </w:pPr>
    </w:p>
    <w:p w14:paraId="24F5E6B9" w14:textId="77777777" w:rsidR="00FE66A0" w:rsidRPr="00932A63" w:rsidRDefault="00FE66A0" w:rsidP="000F4A05">
      <w:pPr>
        <w:pStyle w:val="Szvegtrzs"/>
        <w:rPr>
          <w:szCs w:val="24"/>
        </w:rPr>
      </w:pPr>
    </w:p>
    <w:p w14:paraId="08A120AD" w14:textId="77777777" w:rsidR="000F4A05" w:rsidRPr="00932A63" w:rsidRDefault="00FE66A0" w:rsidP="000F4A05">
      <w:pPr>
        <w:pStyle w:val="Szvegtrzs"/>
        <w:rPr>
          <w:szCs w:val="24"/>
        </w:rPr>
      </w:pPr>
      <w:r>
        <w:rPr>
          <w:szCs w:val="24"/>
        </w:rPr>
        <w:t>A Belső Ellenőrzési Egység</w:t>
      </w:r>
      <w:r w:rsidR="000F4A05" w:rsidRPr="00932A63">
        <w:rPr>
          <w:szCs w:val="24"/>
        </w:rPr>
        <w:t xml:space="preserve"> </w:t>
      </w:r>
      <w:r w:rsidR="000F4A05" w:rsidRPr="00932A63">
        <w:rPr>
          <w:b/>
          <w:bCs/>
          <w:szCs w:val="24"/>
        </w:rPr>
        <w:t>feladat</w:t>
      </w:r>
      <w:r w:rsidR="000F4A05" w:rsidRPr="00932A63">
        <w:rPr>
          <w:szCs w:val="24"/>
        </w:rPr>
        <w:t>a, hogy szilárd szakmai alapon álló</w:t>
      </w:r>
      <w:r w:rsidR="00A91622">
        <w:rPr>
          <w:szCs w:val="24"/>
        </w:rPr>
        <w:t>,</w:t>
      </w:r>
      <w:r w:rsidR="000F4A05" w:rsidRPr="00932A63">
        <w:rPr>
          <w:szCs w:val="24"/>
        </w:rPr>
        <w:t xml:space="preserve"> értékteremtő ellenőrzéseivel előmozdítsa a közpénzek</w:t>
      </w:r>
      <w:r w:rsidR="000F4A05">
        <w:rPr>
          <w:szCs w:val="24"/>
        </w:rPr>
        <w:t xml:space="preserve"> </w:t>
      </w:r>
      <w:r w:rsidR="000F4A05" w:rsidRPr="00932A63">
        <w:rPr>
          <w:szCs w:val="24"/>
        </w:rPr>
        <w:t>átláthatós</w:t>
      </w:r>
      <w:r w:rsidR="00A91622">
        <w:rPr>
          <w:szCs w:val="24"/>
        </w:rPr>
        <w:t>ágát, és elősegítse a hatékony és eredményes önkormányzati gazdálkodás megvalósításá</w:t>
      </w:r>
      <w:r w:rsidR="000F4A05">
        <w:rPr>
          <w:szCs w:val="24"/>
        </w:rPr>
        <w:t>t.</w:t>
      </w:r>
    </w:p>
    <w:p w14:paraId="286F3BAE" w14:textId="77777777" w:rsidR="000F4A05" w:rsidRDefault="000F4A05" w:rsidP="000F4A05">
      <w:pPr>
        <w:pStyle w:val="Szvegtrzs"/>
        <w:rPr>
          <w:szCs w:val="24"/>
        </w:rPr>
      </w:pPr>
    </w:p>
    <w:p w14:paraId="4E5149D8" w14:textId="77777777" w:rsidR="00FE66A0" w:rsidRPr="00932A63" w:rsidRDefault="00FE66A0" w:rsidP="000F4A05">
      <w:pPr>
        <w:pStyle w:val="Szvegtrzs"/>
        <w:rPr>
          <w:szCs w:val="24"/>
        </w:rPr>
      </w:pPr>
    </w:p>
    <w:p w14:paraId="1F8AAFD3" w14:textId="77777777" w:rsidR="00A91622" w:rsidRDefault="000F4A05" w:rsidP="000F4A05">
      <w:pPr>
        <w:pStyle w:val="Szvegtrzs"/>
        <w:rPr>
          <w:szCs w:val="24"/>
        </w:rPr>
      </w:pPr>
      <w:r w:rsidRPr="00932A63">
        <w:rPr>
          <w:b/>
          <w:bCs/>
          <w:szCs w:val="24"/>
        </w:rPr>
        <w:t>Jövőkép</w:t>
      </w:r>
      <w:r w:rsidRPr="00932A63">
        <w:rPr>
          <w:szCs w:val="24"/>
        </w:rPr>
        <w:t xml:space="preserve">ként </w:t>
      </w:r>
      <w:proofErr w:type="spellStart"/>
      <w:r w:rsidRPr="00932A63">
        <w:rPr>
          <w:szCs w:val="24"/>
        </w:rPr>
        <w:t>fogalmazódik</w:t>
      </w:r>
      <w:proofErr w:type="spellEnd"/>
      <w:r w:rsidRPr="00932A63">
        <w:rPr>
          <w:szCs w:val="24"/>
        </w:rPr>
        <w:t xml:space="preserve"> meg, hogy </w:t>
      </w:r>
      <w:r w:rsidR="00A91622">
        <w:rPr>
          <w:szCs w:val="24"/>
        </w:rPr>
        <w:t>az ellenőrzöttek bizalmát elnyerő</w:t>
      </w:r>
      <w:r w:rsidRPr="00932A63">
        <w:rPr>
          <w:szCs w:val="24"/>
        </w:rPr>
        <w:t xml:space="preserve">, szakmai </w:t>
      </w:r>
      <w:r w:rsidR="00A91622">
        <w:rPr>
          <w:szCs w:val="24"/>
        </w:rPr>
        <w:t>felkészültségről tanúbizonyságot adó, értékteremtő ellenőrzéseivel, tanácsaival segítse, támogassa az Önkormányzat és a Polgármesteri Hivatal vezetését.</w:t>
      </w:r>
    </w:p>
    <w:p w14:paraId="2687E8A7" w14:textId="77777777" w:rsidR="00A91622" w:rsidRDefault="00A91622" w:rsidP="000F4A05">
      <w:pPr>
        <w:pStyle w:val="Szvegtrzs"/>
        <w:rPr>
          <w:szCs w:val="24"/>
        </w:rPr>
      </w:pPr>
    </w:p>
    <w:p w14:paraId="46F50E95" w14:textId="77777777" w:rsidR="00FE66A0" w:rsidRPr="00932A63" w:rsidRDefault="00FE66A0" w:rsidP="000F4A05">
      <w:pPr>
        <w:pStyle w:val="Szvegtrzs"/>
        <w:rPr>
          <w:szCs w:val="24"/>
        </w:rPr>
      </w:pPr>
    </w:p>
    <w:p w14:paraId="423D41A5" w14:textId="77777777" w:rsidR="000F4A05" w:rsidRPr="00932A63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>Az új kihívások által determinált hosszú távú célkitűzések,</w:t>
      </w:r>
      <w:r w:rsidRPr="00932A63">
        <w:rPr>
          <w:b/>
          <w:szCs w:val="24"/>
        </w:rPr>
        <w:t xml:space="preserve"> stratégiai célok:</w:t>
      </w:r>
      <w:r>
        <w:rPr>
          <w:szCs w:val="24"/>
        </w:rPr>
        <w:t xml:space="preserve"> </w:t>
      </w:r>
    </w:p>
    <w:p w14:paraId="430C36C6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fokozott figyelmet kell fordítani a gazdasági feladatellátásban megvalósuló feladat és </w:t>
      </w:r>
      <w:r w:rsidRPr="0020051D">
        <w:rPr>
          <w:szCs w:val="22"/>
        </w:rPr>
        <w:tab/>
        <w:t>szervezeti integrációk eredményességére;</w:t>
      </w:r>
    </w:p>
    <w:p w14:paraId="469E2FFB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az ellenőrzések során figyelemmel kell kísérni a Képviselő-testület döntéseinek szakszerű </w:t>
      </w:r>
      <w:r w:rsidRPr="0020051D">
        <w:rPr>
          <w:szCs w:val="22"/>
        </w:rPr>
        <w:tab/>
        <w:t>érvényre jutását;</w:t>
      </w:r>
    </w:p>
    <w:p w14:paraId="3DA39929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értékelni kell az irányítási és ellenőrzési rendszerek kiépítettségét, működésük </w:t>
      </w:r>
      <w:r w:rsidRPr="0020051D">
        <w:rPr>
          <w:szCs w:val="22"/>
        </w:rPr>
        <w:tab/>
        <w:t>gazdaságosságát, hatékonyságát és eredményességét;</w:t>
      </w:r>
    </w:p>
    <w:p w14:paraId="48377FBA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a jogszabályok adta keretek között törekedni kell az ellenőrzések mind szélesebb körű </w:t>
      </w:r>
      <w:r w:rsidRPr="0020051D">
        <w:rPr>
          <w:szCs w:val="22"/>
        </w:rPr>
        <w:tab/>
        <w:t>kiterjesztésére, egészen a végső felhasználókig;</w:t>
      </w:r>
    </w:p>
    <w:p w14:paraId="142BE780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 szervezet működéséből adódó veszteségforrások, kockázatok feltárásának elősegítése a </w:t>
      </w:r>
      <w:r w:rsidRPr="0020051D">
        <w:rPr>
          <w:szCs w:val="23"/>
        </w:rPr>
        <w:tab/>
        <w:t>racionálisabb működés biztosítása érdekében;</w:t>
      </w:r>
    </w:p>
    <w:p w14:paraId="735CE6AC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 Polgármesteri Hivatal működésének és gazdálkodásának folyamatos ellenőrzése annak </w:t>
      </w:r>
      <w:r w:rsidRPr="0020051D">
        <w:rPr>
          <w:szCs w:val="23"/>
        </w:rPr>
        <w:tab/>
        <w:t xml:space="preserve">érdekében, hogy a vizsgálat hozzájáruljon a Hivatal részére előírt feladatellátás </w:t>
      </w:r>
      <w:r w:rsidRPr="0020051D">
        <w:rPr>
          <w:szCs w:val="23"/>
        </w:rPr>
        <w:tab/>
        <w:t>hatékonyságának növeléséhez;</w:t>
      </w:r>
    </w:p>
    <w:p w14:paraId="4E0A5822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 pénzügyi és számviteli rendszer szabályozottsága ellenőrzésének folyamatossága;</w:t>
      </w:r>
    </w:p>
    <w:p w14:paraId="7DE3EFBB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költségvetés tervezésének és végrehajtásának ellenőrzése;</w:t>
      </w:r>
    </w:p>
    <w:p w14:paraId="2C70E1E7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bevételek előírásának, beszedésének nyomon követése, a bevételek maximalizálási </w:t>
      </w:r>
      <w:r w:rsidRPr="0020051D">
        <w:rPr>
          <w:szCs w:val="22"/>
        </w:rPr>
        <w:tab/>
        <w:t>lehetőségeinek feltárása;</w:t>
      </w:r>
    </w:p>
    <w:p w14:paraId="01973642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az Önkormányzat bevételei között megjelenő normatíva igénylések és elszámolások </w:t>
      </w:r>
      <w:r w:rsidRPr="0020051D">
        <w:rPr>
          <w:szCs w:val="23"/>
        </w:rPr>
        <w:tab/>
        <w:t>ellenőrzésének folyamatossága;</w:t>
      </w:r>
    </w:p>
    <w:p w14:paraId="21094590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az Önkormányzat költségvetéséből céljelleggel nyújtott támogatásoknak a </w:t>
      </w:r>
      <w:r w:rsidRPr="0020051D">
        <w:rPr>
          <w:szCs w:val="23"/>
        </w:rPr>
        <w:tab/>
        <w:t>kedvezményezett szervezetek általi rendeltetésszerű felhasználásának ellenőrzése;</w:t>
      </w:r>
    </w:p>
    <w:p w14:paraId="7BBE7901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 költségvetési támogatások felhasználásának ellenőrzése a pénzeszközök optimális </w:t>
      </w:r>
      <w:r w:rsidRPr="0020051D">
        <w:rPr>
          <w:szCs w:val="23"/>
        </w:rPr>
        <w:tab/>
        <w:t>hasznosulása érdekében;</w:t>
      </w:r>
    </w:p>
    <w:p w14:paraId="553522F2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lastRenderedPageBreak/>
        <w:t>vagyonkezelés szabályszerűségének biztosítása, a vagyon hasznosítása, védelme;</w:t>
      </w:r>
    </w:p>
    <w:p w14:paraId="728A7EA5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az Önkormányzat gazdasági társasága(i) működésének ellenőrzése;</w:t>
      </w:r>
    </w:p>
    <w:p w14:paraId="46296CE3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közbeszerzések, beszerzési eljárások szabályszerűségének értékelése;</w:t>
      </w:r>
    </w:p>
    <w:p w14:paraId="3E431E80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az informatikai rendszerek megbízhatóságának, biztonságának, a rendszerben tárolt </w:t>
      </w:r>
      <w:r w:rsidRPr="0020051D">
        <w:rPr>
          <w:szCs w:val="23"/>
        </w:rPr>
        <w:tab/>
        <w:t>adatok teljességének, megfelelőségének, szabályosságának és védelmének vizsgálata;</w:t>
      </w:r>
    </w:p>
    <w:p w14:paraId="2FF5ECC4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az ellenőrzési témákat, területeket úgy kell megválogatni, hogy lehetőleg 2 – 3 évenkénti </w:t>
      </w:r>
      <w:r w:rsidRPr="0020051D">
        <w:rPr>
          <w:szCs w:val="22"/>
        </w:rPr>
        <w:tab/>
        <w:t xml:space="preserve">ellenőrzés, elemzés keretében képet lehessen adni az adott területen érvényesülő jellemző </w:t>
      </w:r>
      <w:r w:rsidRPr="0020051D">
        <w:rPr>
          <w:szCs w:val="22"/>
        </w:rPr>
        <w:tab/>
        <w:t>folyamatokról, tipikus problémákról, s azok okairól;</w:t>
      </w:r>
    </w:p>
    <w:p w14:paraId="0888F3FF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2"/>
        </w:rPr>
        <w:t xml:space="preserve">utóvizsgálat tartása lehetőleg minden olyan esetben, amikor a kialakult vélemény a </w:t>
      </w:r>
      <w:r w:rsidRPr="0020051D">
        <w:rPr>
          <w:szCs w:val="22"/>
        </w:rPr>
        <w:tab/>
        <w:t xml:space="preserve">vizsgált területről, illetve munkafolyamatról összességében kritikus, vagy elégtelen </w:t>
      </w:r>
      <w:r w:rsidRPr="0020051D">
        <w:rPr>
          <w:szCs w:val="22"/>
        </w:rPr>
        <w:tab/>
        <w:t>és/vagy az ellenőrzés kezdeményezi a felelősség vizsgálatát;</w:t>
      </w:r>
    </w:p>
    <w:p w14:paraId="09053A7B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 korábbi ellenőrzések által feltárt hiányosságok felszámolásának kiemelt vizsgálati </w:t>
      </w:r>
      <w:r w:rsidRPr="0020051D">
        <w:rPr>
          <w:szCs w:val="23"/>
        </w:rPr>
        <w:tab/>
        <w:t>szempontként való kezelése;</w:t>
      </w:r>
    </w:p>
    <w:p w14:paraId="28A1470B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ajánlások és javaslatok megfogalmazása a kockázati tényezők, hiányosságok </w:t>
      </w:r>
      <w:r w:rsidRPr="0020051D">
        <w:rPr>
          <w:szCs w:val="23"/>
        </w:rPr>
        <w:tab/>
        <w:t xml:space="preserve">megszűntetése, kiküszöbölése vagy csökkentése, valamint a szabálytalanságok </w:t>
      </w:r>
      <w:r w:rsidRPr="0020051D">
        <w:rPr>
          <w:szCs w:val="23"/>
        </w:rPr>
        <w:tab/>
        <w:t>megelőzése, feltárása érdekében;</w:t>
      </w:r>
    </w:p>
    <w:p w14:paraId="4E2F39FA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 belső kontrollok kiépítésének, működésének értékelése;</w:t>
      </w:r>
    </w:p>
    <w:p w14:paraId="04D00284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 belső ellenőrzés tanácsadói tevékenységének erősítése;</w:t>
      </w:r>
    </w:p>
    <w:p w14:paraId="3AFD3B80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biztosítani a vezetés számára a működéssel kapcsolatos információkat, jelezve a kedvező </w:t>
      </w:r>
      <w:r w:rsidRPr="0020051D">
        <w:rPr>
          <w:szCs w:val="23"/>
        </w:rPr>
        <w:tab/>
        <w:t>és kedvezőtlen tendenciákat;</w:t>
      </w:r>
    </w:p>
    <w:p w14:paraId="1FE06429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 xml:space="preserve">elemző és összefüggéseket feltáró munkával elősegíteni a helyes/optimális döntések </w:t>
      </w:r>
      <w:r w:rsidRPr="0020051D">
        <w:rPr>
          <w:szCs w:val="23"/>
        </w:rPr>
        <w:tab/>
        <w:t>meghozatalát, ezáltal a minél eredményesebb működést;</w:t>
      </w:r>
    </w:p>
    <w:p w14:paraId="7E6F3762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 külső és belső ellenőrzések javaslatai alapján megtett intézkedések nyomon követése;</w:t>
      </w:r>
    </w:p>
    <w:p w14:paraId="0BAC972D" w14:textId="77777777" w:rsidR="0020051D" w:rsidRPr="0020051D" w:rsidRDefault="0020051D" w:rsidP="0020051D">
      <w:pPr>
        <w:numPr>
          <w:ilvl w:val="0"/>
          <w:numId w:val="4"/>
        </w:numPr>
        <w:tabs>
          <w:tab w:val="left" w:pos="426"/>
        </w:tabs>
        <w:spacing w:before="80"/>
        <w:ind w:left="0" w:firstLine="0"/>
        <w:jc w:val="both"/>
        <w:rPr>
          <w:szCs w:val="22"/>
        </w:rPr>
      </w:pPr>
      <w:r w:rsidRPr="0020051D">
        <w:rPr>
          <w:szCs w:val="23"/>
        </w:rPr>
        <w:t>a belső ellenőrzési tevékenység minőségértékelésének elvégzése.</w:t>
      </w:r>
    </w:p>
    <w:p w14:paraId="77305477" w14:textId="77777777" w:rsidR="00FE66A0" w:rsidRDefault="00FE66A0" w:rsidP="000F4A05">
      <w:pPr>
        <w:pStyle w:val="Szvegtrzs"/>
        <w:rPr>
          <w:szCs w:val="24"/>
        </w:rPr>
      </w:pPr>
    </w:p>
    <w:p w14:paraId="14253F23" w14:textId="77777777" w:rsidR="00FE66A0" w:rsidRDefault="00FE66A0" w:rsidP="000F4A05">
      <w:pPr>
        <w:pStyle w:val="Szvegtrzs"/>
        <w:rPr>
          <w:szCs w:val="24"/>
        </w:rPr>
      </w:pPr>
    </w:p>
    <w:p w14:paraId="73F3D663" w14:textId="77777777" w:rsidR="000F4A05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 xml:space="preserve">Önkormányzatunk Polgármesteri Hivatalában a függetlenített belső ellenőrzés rendszere évtizedek óta kialakított. A rendszer struktúrája és működése megfelel a vonatkozó normáknak. </w:t>
      </w:r>
    </w:p>
    <w:p w14:paraId="6C748867" w14:textId="77777777" w:rsidR="000F4A05" w:rsidRDefault="000F4A05" w:rsidP="000F4A05">
      <w:pPr>
        <w:pStyle w:val="Szvegtrzs"/>
        <w:rPr>
          <w:szCs w:val="24"/>
        </w:rPr>
      </w:pPr>
    </w:p>
    <w:p w14:paraId="4DA1BBBF" w14:textId="77777777" w:rsidR="000F4A05" w:rsidRDefault="000F4A05" w:rsidP="000F4A05">
      <w:pPr>
        <w:pStyle w:val="Szvegtrzs"/>
        <w:rPr>
          <w:szCs w:val="24"/>
        </w:rPr>
      </w:pPr>
    </w:p>
    <w:p w14:paraId="50AC709E" w14:textId="77777777" w:rsidR="000F4A05" w:rsidRDefault="000F4A05" w:rsidP="000F4A05">
      <w:pPr>
        <w:pStyle w:val="Szvegtrzs"/>
        <w:rPr>
          <w:szCs w:val="24"/>
        </w:rPr>
      </w:pPr>
    </w:p>
    <w:p w14:paraId="02693C43" w14:textId="77777777" w:rsidR="000F4A05" w:rsidRDefault="000F4A05" w:rsidP="000F4A05">
      <w:pPr>
        <w:pStyle w:val="Szvegtrzs"/>
        <w:rPr>
          <w:szCs w:val="24"/>
        </w:rPr>
      </w:pPr>
    </w:p>
    <w:p w14:paraId="1A39882B" w14:textId="77777777" w:rsidR="00FF43BC" w:rsidRDefault="00FF43BC" w:rsidP="000F4A05">
      <w:pPr>
        <w:pStyle w:val="Szvegtrzs"/>
        <w:rPr>
          <w:szCs w:val="24"/>
        </w:rPr>
      </w:pPr>
    </w:p>
    <w:p w14:paraId="2C29AB72" w14:textId="77777777" w:rsidR="00FF43BC" w:rsidRDefault="00FF43BC" w:rsidP="000F4A05">
      <w:pPr>
        <w:pStyle w:val="Szvegtrzs"/>
        <w:rPr>
          <w:szCs w:val="24"/>
        </w:rPr>
      </w:pPr>
    </w:p>
    <w:p w14:paraId="55A30C61" w14:textId="77777777" w:rsidR="0020051D" w:rsidRDefault="0020051D" w:rsidP="000F4A05">
      <w:pPr>
        <w:pStyle w:val="Szvegtrzs"/>
        <w:rPr>
          <w:szCs w:val="24"/>
        </w:rPr>
      </w:pPr>
    </w:p>
    <w:p w14:paraId="6B1EC884" w14:textId="77777777" w:rsidR="0020051D" w:rsidRDefault="0020051D" w:rsidP="000F4A05">
      <w:pPr>
        <w:pStyle w:val="Szvegtrzs"/>
        <w:rPr>
          <w:szCs w:val="24"/>
        </w:rPr>
      </w:pPr>
    </w:p>
    <w:p w14:paraId="16FF63A5" w14:textId="77777777" w:rsidR="0020051D" w:rsidRDefault="0020051D" w:rsidP="000F4A05">
      <w:pPr>
        <w:pStyle w:val="Szvegtrzs"/>
        <w:rPr>
          <w:szCs w:val="24"/>
        </w:rPr>
      </w:pPr>
    </w:p>
    <w:p w14:paraId="5E9E75CD" w14:textId="77777777" w:rsidR="0020051D" w:rsidRDefault="0020051D" w:rsidP="000F4A05">
      <w:pPr>
        <w:pStyle w:val="Szvegtrzs"/>
        <w:rPr>
          <w:szCs w:val="24"/>
        </w:rPr>
      </w:pPr>
    </w:p>
    <w:p w14:paraId="001A108B" w14:textId="77777777" w:rsidR="0020051D" w:rsidRDefault="0020051D" w:rsidP="000F4A05">
      <w:pPr>
        <w:pStyle w:val="Szvegtrzs"/>
        <w:rPr>
          <w:szCs w:val="24"/>
        </w:rPr>
      </w:pPr>
    </w:p>
    <w:p w14:paraId="02F95A86" w14:textId="77777777" w:rsidR="0020051D" w:rsidRDefault="0020051D" w:rsidP="000F4A05">
      <w:pPr>
        <w:pStyle w:val="Szvegtrzs"/>
        <w:rPr>
          <w:szCs w:val="24"/>
        </w:rPr>
      </w:pPr>
    </w:p>
    <w:p w14:paraId="331278BC" w14:textId="77777777" w:rsidR="0020051D" w:rsidRDefault="0020051D" w:rsidP="000F4A05">
      <w:pPr>
        <w:pStyle w:val="Szvegtrzs"/>
        <w:rPr>
          <w:szCs w:val="24"/>
        </w:rPr>
      </w:pPr>
    </w:p>
    <w:p w14:paraId="66AE9308" w14:textId="77777777" w:rsidR="0020051D" w:rsidRDefault="0020051D" w:rsidP="000F4A05">
      <w:pPr>
        <w:pStyle w:val="Szvegtrzs"/>
        <w:rPr>
          <w:szCs w:val="24"/>
        </w:rPr>
      </w:pPr>
    </w:p>
    <w:p w14:paraId="524B968C" w14:textId="77777777" w:rsidR="0020051D" w:rsidRDefault="0020051D" w:rsidP="000F4A05">
      <w:pPr>
        <w:pStyle w:val="Szvegtrzs"/>
        <w:rPr>
          <w:szCs w:val="24"/>
        </w:rPr>
      </w:pPr>
    </w:p>
    <w:p w14:paraId="38DB6BF3" w14:textId="77777777" w:rsidR="0020051D" w:rsidRDefault="0020051D" w:rsidP="000F4A05">
      <w:pPr>
        <w:pStyle w:val="Szvegtrzs"/>
        <w:rPr>
          <w:szCs w:val="24"/>
        </w:rPr>
      </w:pPr>
    </w:p>
    <w:p w14:paraId="54C9231E" w14:textId="77777777" w:rsidR="0020051D" w:rsidRDefault="0020051D" w:rsidP="000F4A05">
      <w:pPr>
        <w:pStyle w:val="Szvegtrzs"/>
        <w:rPr>
          <w:szCs w:val="24"/>
        </w:rPr>
      </w:pPr>
    </w:p>
    <w:p w14:paraId="43550792" w14:textId="77777777" w:rsidR="000F4A05" w:rsidRDefault="000F4A05" w:rsidP="000F4A05">
      <w:pPr>
        <w:pStyle w:val="Szvegtrzs"/>
        <w:rPr>
          <w:szCs w:val="24"/>
        </w:rPr>
      </w:pPr>
    </w:p>
    <w:p w14:paraId="3010456E" w14:textId="77777777" w:rsidR="000F4A05" w:rsidRPr="00932A63" w:rsidRDefault="000F4A05" w:rsidP="000F4A05">
      <w:pPr>
        <w:pStyle w:val="Szvegtrzs"/>
        <w:jc w:val="center"/>
        <w:rPr>
          <w:b/>
          <w:szCs w:val="24"/>
        </w:rPr>
      </w:pPr>
      <w:r w:rsidRPr="00932A63">
        <w:rPr>
          <w:b/>
          <w:szCs w:val="24"/>
        </w:rPr>
        <w:lastRenderedPageBreak/>
        <w:t>II.</w:t>
      </w:r>
      <w:r w:rsidRPr="00932A63">
        <w:rPr>
          <w:b/>
          <w:szCs w:val="24"/>
        </w:rPr>
        <w:tab/>
        <w:t>RENDELKEZÉSRE ÁLLÓ MUNKAERŐ-KAPACITÁS</w:t>
      </w:r>
    </w:p>
    <w:p w14:paraId="7B445B2F" w14:textId="77777777" w:rsidR="000F4A05" w:rsidRPr="00932A63" w:rsidRDefault="000F4A05" w:rsidP="000F4A05">
      <w:pPr>
        <w:pStyle w:val="Szvegtrzs"/>
        <w:rPr>
          <w:b/>
          <w:bCs/>
          <w:szCs w:val="24"/>
        </w:rPr>
      </w:pPr>
    </w:p>
    <w:p w14:paraId="086B0C32" w14:textId="77777777" w:rsidR="000F4A05" w:rsidRPr="00932A63" w:rsidRDefault="000F4A05" w:rsidP="000F4A05">
      <w:pPr>
        <w:pStyle w:val="Szvegtrzs"/>
        <w:rPr>
          <w:szCs w:val="24"/>
        </w:rPr>
      </w:pPr>
    </w:p>
    <w:p w14:paraId="0DBF7FDB" w14:textId="77777777" w:rsidR="000F4A05" w:rsidRPr="00932A63" w:rsidRDefault="000F4A05" w:rsidP="001175AF">
      <w:pPr>
        <w:pStyle w:val="Szvegtrzs"/>
        <w:tabs>
          <w:tab w:val="left" w:pos="6663"/>
        </w:tabs>
        <w:rPr>
          <w:szCs w:val="24"/>
        </w:rPr>
      </w:pPr>
      <w:r w:rsidRPr="00932A63">
        <w:rPr>
          <w:szCs w:val="24"/>
        </w:rPr>
        <w:t xml:space="preserve">Függetlenített belső ellenőri </w:t>
      </w:r>
      <w:r w:rsidRPr="00932A63">
        <w:rPr>
          <w:b/>
          <w:bCs/>
          <w:szCs w:val="24"/>
        </w:rPr>
        <w:t>álláshelyek száma:</w:t>
      </w:r>
      <w:r>
        <w:rPr>
          <w:szCs w:val="24"/>
        </w:rPr>
        <w:tab/>
      </w:r>
      <w:r w:rsidRPr="00932A63">
        <w:rPr>
          <w:szCs w:val="24"/>
        </w:rPr>
        <w:t xml:space="preserve">2 fő főfoglalkozású </w:t>
      </w:r>
    </w:p>
    <w:p w14:paraId="0698B60D" w14:textId="77777777" w:rsidR="000F4A05" w:rsidRPr="00932A63" w:rsidRDefault="000F4A05" w:rsidP="000F4A05">
      <w:pPr>
        <w:pStyle w:val="Szvegtrzs"/>
        <w:tabs>
          <w:tab w:val="left" w:pos="6663"/>
        </w:tabs>
        <w:rPr>
          <w:szCs w:val="24"/>
        </w:rPr>
      </w:pPr>
      <w:r w:rsidRPr="00932A63">
        <w:rPr>
          <w:szCs w:val="24"/>
        </w:rPr>
        <w:t xml:space="preserve">Függetlenített belső ellenőrökkel </w:t>
      </w:r>
      <w:r w:rsidRPr="00932A63">
        <w:rPr>
          <w:b/>
          <w:bCs/>
          <w:szCs w:val="24"/>
        </w:rPr>
        <w:t>betöltött álláshelyek száma:</w:t>
      </w:r>
      <w:r>
        <w:rPr>
          <w:szCs w:val="24"/>
        </w:rPr>
        <w:tab/>
      </w:r>
      <w:r w:rsidRPr="00932A63">
        <w:rPr>
          <w:szCs w:val="24"/>
        </w:rPr>
        <w:t>2 fő főfoglalkozású</w:t>
      </w:r>
    </w:p>
    <w:p w14:paraId="2B8CBAC2" w14:textId="77777777" w:rsidR="000F4A05" w:rsidRDefault="000F4A05" w:rsidP="001175AF">
      <w:pPr>
        <w:pStyle w:val="Szvegtrzs"/>
        <w:rPr>
          <w:b/>
          <w:szCs w:val="24"/>
        </w:rPr>
      </w:pPr>
    </w:p>
    <w:p w14:paraId="50E57A7E" w14:textId="77777777" w:rsidR="000F4A05" w:rsidRDefault="000F4A05" w:rsidP="000F4A05">
      <w:pPr>
        <w:pStyle w:val="Szvegtrzs"/>
        <w:jc w:val="center"/>
        <w:rPr>
          <w:b/>
          <w:szCs w:val="24"/>
        </w:rPr>
      </w:pPr>
    </w:p>
    <w:p w14:paraId="0E9921B2" w14:textId="77777777" w:rsidR="000F4A05" w:rsidRDefault="000F4A05" w:rsidP="000F4A05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MUNKAIDŐ SZÁMÍTÁSA</w:t>
      </w:r>
    </w:p>
    <w:p w14:paraId="23AE6F0D" w14:textId="77777777" w:rsidR="000F4A05" w:rsidRDefault="000F4A05" w:rsidP="000F4A05">
      <w:pPr>
        <w:pStyle w:val="Szvegtrzs"/>
        <w:rPr>
          <w:b/>
          <w:szCs w:val="24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40"/>
      </w:tblGrid>
      <w:tr w:rsidR="000F4A05" w:rsidRPr="00A8750C" w14:paraId="4A440DC4" w14:textId="77777777" w:rsidTr="00533B01">
        <w:trPr>
          <w:trHeight w:val="41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0D7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>Naptári napok száma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E02" w14:textId="77777777" w:rsidR="000F4A05" w:rsidRPr="00835682" w:rsidRDefault="00BC737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</w:tr>
      <w:tr w:rsidR="000F4A05" w:rsidRPr="00A8750C" w14:paraId="4F9AC5AD" w14:textId="77777777" w:rsidTr="00533B01">
        <w:trPr>
          <w:trHeight w:val="41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648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>Ellenőri létszám (fő)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15F8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4A05" w:rsidRPr="00A8750C" w14:paraId="7B4F1506" w14:textId="77777777" w:rsidTr="00533B01">
        <w:trPr>
          <w:trHeight w:val="49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DFA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835682">
              <w:rPr>
                <w:color w:val="000000"/>
                <w:szCs w:val="24"/>
              </w:rPr>
              <w:t>Éves ellenőri napok száma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41BE" w14:textId="77777777" w:rsidR="000F4A05" w:rsidRPr="00835682" w:rsidRDefault="00BC737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730</w:t>
            </w:r>
          </w:p>
        </w:tc>
      </w:tr>
      <w:tr w:rsidR="000F4A05" w:rsidRPr="00A8750C" w14:paraId="4B684140" w14:textId="77777777" w:rsidTr="00533B01">
        <w:trPr>
          <w:trHeight w:val="29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82E3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41B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5A786BB6" w14:textId="77777777" w:rsidTr="001175AF">
        <w:trPr>
          <w:trHeight w:val="6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E3C" w14:textId="77777777" w:rsidR="000F4A05" w:rsidRPr="00835682" w:rsidRDefault="001175AF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1175AF">
              <w:rPr>
                <w:color w:val="000000"/>
                <w:sz w:val="22"/>
                <w:szCs w:val="22"/>
              </w:rPr>
              <w:t>zomb</w:t>
            </w:r>
            <w:r w:rsidR="00BC737A">
              <w:rPr>
                <w:color w:val="000000"/>
                <w:sz w:val="22"/>
                <w:szCs w:val="22"/>
              </w:rPr>
              <w:t>at</w:t>
            </w:r>
            <w:r w:rsidR="00BC737A">
              <w:rPr>
                <w:color w:val="000000"/>
                <w:sz w:val="22"/>
                <w:szCs w:val="22"/>
              </w:rPr>
              <w:br/>
            </w:r>
            <w:r w:rsidRPr="001175AF">
              <w:rPr>
                <w:color w:val="000000"/>
                <w:sz w:val="22"/>
                <w:szCs w:val="22"/>
              </w:rPr>
              <w:t>(áthelyezett munkanapok nélkül)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19C4" w14:textId="772B3C79" w:rsidR="000F4A05" w:rsidRPr="00835682" w:rsidRDefault="00BC737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5297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4A05" w:rsidRPr="00A8750C" w14:paraId="76E2D400" w14:textId="77777777" w:rsidTr="00533B01">
        <w:trPr>
          <w:trHeight w:val="41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A87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F16" w14:textId="5610DC9B" w:rsidR="000F4A05" w:rsidRPr="00835682" w:rsidRDefault="00BE3F5E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5297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F4A05" w:rsidRPr="00A8750C" w14:paraId="3D321777" w14:textId="77777777" w:rsidTr="001175AF">
        <w:trPr>
          <w:trHeight w:val="69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E900" w14:textId="77777777" w:rsidR="000F4A05" w:rsidRPr="00835682" w:rsidRDefault="001175AF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175AF">
              <w:rPr>
                <w:color w:val="000000"/>
                <w:sz w:val="22"/>
                <w:szCs w:val="22"/>
              </w:rPr>
              <w:t>ünnepnap és áthelyezett p</w:t>
            </w:r>
            <w:r w:rsidR="00BC737A">
              <w:rPr>
                <w:color w:val="000000"/>
                <w:sz w:val="22"/>
                <w:szCs w:val="22"/>
              </w:rPr>
              <w:t>ihenőnap</w:t>
            </w:r>
            <w:r w:rsidR="00BC737A">
              <w:rPr>
                <w:color w:val="000000"/>
                <w:sz w:val="22"/>
                <w:szCs w:val="22"/>
              </w:rPr>
              <w:br/>
            </w:r>
            <w:r w:rsidRPr="001175AF">
              <w:rPr>
                <w:color w:val="000000"/>
                <w:sz w:val="22"/>
                <w:szCs w:val="22"/>
              </w:rPr>
              <w:t>(munkanapokra eső)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9F82" w14:textId="77777777" w:rsidR="000F4A05" w:rsidRPr="00835682" w:rsidRDefault="00BC737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F4A05" w:rsidRPr="00A8750C" w14:paraId="32957A50" w14:textId="77777777" w:rsidTr="00533B01">
        <w:trPr>
          <w:trHeight w:val="75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16E2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835682">
              <w:rPr>
                <w:i/>
                <w:iCs/>
                <w:color w:val="000000"/>
                <w:szCs w:val="24"/>
              </w:rPr>
              <w:t xml:space="preserve">Kieső napok száma az ellenőri </w:t>
            </w:r>
            <w:r w:rsidRPr="00835682">
              <w:rPr>
                <w:i/>
                <w:iCs/>
                <w:color w:val="000000"/>
                <w:szCs w:val="24"/>
              </w:rPr>
              <w:br/>
              <w:t>létszámra vetítve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019" w14:textId="7AF12D6E" w:rsidR="000F4A05" w:rsidRPr="00835682" w:rsidRDefault="00BC737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22</w:t>
            </w:r>
            <w:r w:rsidR="0025297E">
              <w:rPr>
                <w:i/>
                <w:iCs/>
                <w:color w:val="000000"/>
                <w:szCs w:val="24"/>
              </w:rPr>
              <w:t>8</w:t>
            </w:r>
          </w:p>
        </w:tc>
      </w:tr>
      <w:tr w:rsidR="000F4A05" w:rsidRPr="00A8750C" w14:paraId="0D7430AC" w14:textId="77777777" w:rsidTr="00533B01">
        <w:trPr>
          <w:trHeight w:val="27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10A0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A17E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0D7AC92D" w14:textId="77777777" w:rsidTr="00533B01">
        <w:trPr>
          <w:trHeight w:val="6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E6B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35682">
              <w:rPr>
                <w:b/>
                <w:bCs/>
                <w:color w:val="000000"/>
                <w:sz w:val="22"/>
                <w:szCs w:val="22"/>
              </w:rPr>
              <w:t xml:space="preserve">Törvényes munkanapok száma </w:t>
            </w:r>
            <w:r w:rsidRPr="00835682">
              <w:rPr>
                <w:b/>
                <w:bCs/>
                <w:color w:val="000000"/>
                <w:sz w:val="22"/>
                <w:szCs w:val="22"/>
              </w:rPr>
              <w:br/>
              <w:t>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0BB" w14:textId="7F44CCBA" w:rsidR="000F4A05" w:rsidRPr="00835682" w:rsidRDefault="001175AF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  <w:r w:rsidR="0025297E"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0F4A05" w:rsidRPr="00A8750C" w14:paraId="79258F34" w14:textId="77777777" w:rsidTr="00533B01">
        <w:trPr>
          <w:trHeight w:val="259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84C3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F646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41FD46AF" w14:textId="77777777" w:rsidTr="00533B01">
        <w:trPr>
          <w:trHeight w:val="98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B70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 xml:space="preserve">Fizetett szabadságok </w:t>
            </w:r>
            <w:r w:rsidRPr="00835682">
              <w:rPr>
                <w:color w:val="000000"/>
                <w:sz w:val="22"/>
                <w:szCs w:val="22"/>
              </w:rPr>
              <w:br/>
              <w:t xml:space="preserve">az ellenőri létszámra vetítve </w:t>
            </w:r>
            <w:r w:rsidRPr="00835682">
              <w:rPr>
                <w:color w:val="000000"/>
                <w:sz w:val="22"/>
                <w:szCs w:val="22"/>
              </w:rPr>
              <w:br/>
            </w:r>
            <w:r w:rsidRPr="00835682">
              <w:rPr>
                <w:color w:val="000000"/>
                <w:sz w:val="20"/>
              </w:rPr>
              <w:t>(36</w:t>
            </w:r>
            <w:r w:rsidR="00C15D5A" w:rsidRPr="00835682">
              <w:rPr>
                <w:color w:val="000000"/>
                <w:sz w:val="20"/>
              </w:rPr>
              <w:t>+38</w:t>
            </w:r>
            <w:r w:rsidRPr="00835682">
              <w:rPr>
                <w:color w:val="000000"/>
                <w:sz w:val="20"/>
              </w:rPr>
              <w:t>nap/fő)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0BF" w14:textId="77777777" w:rsidR="000F4A05" w:rsidRPr="00835682" w:rsidRDefault="00C15D5A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>74</w:t>
            </w:r>
          </w:p>
        </w:tc>
      </w:tr>
      <w:tr w:rsidR="000F4A05" w:rsidRPr="00A8750C" w14:paraId="1CB72C43" w14:textId="77777777" w:rsidTr="00533B01">
        <w:trPr>
          <w:trHeight w:val="97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35D" w14:textId="2083DFCF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35682">
              <w:rPr>
                <w:color w:val="000000"/>
                <w:sz w:val="22"/>
                <w:szCs w:val="22"/>
              </w:rPr>
              <w:t xml:space="preserve">Betegállomány az </w:t>
            </w:r>
            <w:r w:rsidRPr="00835682">
              <w:rPr>
                <w:color w:val="000000"/>
                <w:sz w:val="22"/>
                <w:szCs w:val="22"/>
              </w:rPr>
              <w:br/>
              <w:t xml:space="preserve">ellenőri létszámra vetítve </w:t>
            </w:r>
            <w:r w:rsidRPr="00835682">
              <w:rPr>
                <w:color w:val="000000"/>
                <w:sz w:val="22"/>
                <w:szCs w:val="22"/>
              </w:rPr>
              <w:br/>
            </w:r>
            <w:r w:rsidR="00C641B2">
              <w:rPr>
                <w:color w:val="000000"/>
                <w:sz w:val="20"/>
              </w:rPr>
              <w:t>(</w:t>
            </w:r>
            <w:r w:rsidR="0025297E">
              <w:rPr>
                <w:color w:val="000000"/>
                <w:sz w:val="20"/>
              </w:rPr>
              <w:t>10</w:t>
            </w:r>
            <w:r w:rsidRPr="00835682">
              <w:rPr>
                <w:color w:val="000000"/>
                <w:sz w:val="20"/>
              </w:rPr>
              <w:t xml:space="preserve"> nap/fő)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DD1" w14:textId="3B7A2E0A" w:rsidR="000F4A05" w:rsidRPr="00835682" w:rsidRDefault="0025297E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4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4A05" w:rsidRPr="00A8750C" w14:paraId="41D567B5" w14:textId="77777777" w:rsidTr="00533B01">
        <w:trPr>
          <w:trHeight w:val="49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7F1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  <w:szCs w:val="24"/>
              </w:rPr>
            </w:pPr>
            <w:r w:rsidRPr="00835682">
              <w:rPr>
                <w:bCs/>
                <w:i/>
                <w:iCs/>
                <w:color w:val="000000"/>
                <w:szCs w:val="24"/>
              </w:rPr>
              <w:t>Kieső munkanapok száma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7BD4" w14:textId="461C8CE9" w:rsidR="000F4A05" w:rsidRPr="00835682" w:rsidRDefault="0025297E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bCs/>
                <w:i/>
                <w:iCs/>
                <w:color w:val="000000"/>
                <w:szCs w:val="24"/>
              </w:rPr>
              <w:t>9</w:t>
            </w:r>
            <w:r w:rsidR="00C641B2">
              <w:rPr>
                <w:bCs/>
                <w:i/>
                <w:iCs/>
                <w:color w:val="000000"/>
                <w:szCs w:val="24"/>
              </w:rPr>
              <w:t>4</w:t>
            </w:r>
          </w:p>
        </w:tc>
      </w:tr>
      <w:tr w:rsidR="000F4A05" w:rsidRPr="00A8750C" w14:paraId="2583EED5" w14:textId="77777777" w:rsidTr="00533B01">
        <w:trPr>
          <w:trHeight w:val="19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F9D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1119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2CEDF1D0" w14:textId="77777777" w:rsidTr="00533B01">
        <w:trPr>
          <w:trHeight w:val="77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9DE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35682">
              <w:rPr>
                <w:bCs/>
                <w:i/>
                <w:iCs/>
                <w:color w:val="000000"/>
                <w:sz w:val="22"/>
                <w:szCs w:val="22"/>
              </w:rPr>
              <w:t xml:space="preserve">Rendelkezésre álló munkanapok </w:t>
            </w:r>
            <w:r w:rsidRPr="00835682">
              <w:rPr>
                <w:bCs/>
                <w:i/>
                <w:iCs/>
                <w:color w:val="000000"/>
                <w:sz w:val="22"/>
                <w:szCs w:val="22"/>
              </w:rPr>
              <w:br/>
              <w:t>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E759" w14:textId="40A8C7B8" w:rsidR="000F4A05" w:rsidRPr="00835682" w:rsidRDefault="001175AF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bCs/>
                <w:i/>
                <w:iCs/>
                <w:color w:val="000000"/>
                <w:szCs w:val="24"/>
              </w:rPr>
              <w:t>4</w:t>
            </w:r>
            <w:r w:rsidR="0025297E">
              <w:rPr>
                <w:bCs/>
                <w:i/>
                <w:iCs/>
                <w:color w:val="000000"/>
                <w:szCs w:val="24"/>
              </w:rPr>
              <w:t>08</w:t>
            </w:r>
          </w:p>
        </w:tc>
      </w:tr>
      <w:tr w:rsidR="000F4A05" w:rsidRPr="00A8750C" w14:paraId="14C53389" w14:textId="77777777" w:rsidTr="00533B01">
        <w:trPr>
          <w:trHeight w:val="26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00B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0AC6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4E451A6E" w14:textId="77777777" w:rsidTr="00533B01">
        <w:trPr>
          <w:trHeight w:val="78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DEF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835682">
              <w:rPr>
                <w:i/>
                <w:iCs/>
                <w:color w:val="000000"/>
                <w:szCs w:val="24"/>
              </w:rPr>
              <w:t>Nem ellenőrzési munkára fordított napok</w:t>
            </w:r>
            <w:r w:rsidR="00BC737A">
              <w:rPr>
                <w:i/>
                <w:iCs/>
                <w:color w:val="000000"/>
                <w:szCs w:val="24"/>
              </w:rPr>
              <w:br/>
            </w:r>
            <w:r w:rsidRPr="00835682">
              <w:rPr>
                <w:i/>
                <w:iCs/>
                <w:color w:val="000000"/>
                <w:szCs w:val="24"/>
              </w:rPr>
              <w:t>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862" w14:textId="05D54E0A" w:rsidR="000F4A05" w:rsidRPr="00835682" w:rsidRDefault="0025297E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49</w:t>
            </w:r>
          </w:p>
        </w:tc>
      </w:tr>
      <w:tr w:rsidR="000F4A05" w:rsidRPr="00A8750C" w14:paraId="0B0F7325" w14:textId="77777777" w:rsidTr="00533B01">
        <w:trPr>
          <w:trHeight w:val="321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DE34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4E7A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4A05" w:rsidRPr="00A8750C" w14:paraId="3C2C9ED1" w14:textId="77777777" w:rsidTr="00533B01">
        <w:trPr>
          <w:trHeight w:val="849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73B" w14:textId="77777777" w:rsidR="000F4A05" w:rsidRPr="00835682" w:rsidRDefault="000F4A05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35682">
              <w:rPr>
                <w:b/>
                <w:bCs/>
                <w:color w:val="000000"/>
                <w:sz w:val="22"/>
                <w:szCs w:val="22"/>
              </w:rPr>
              <w:t>Rendelkezésre álló ellenőri munkanapok</w:t>
            </w:r>
            <w:r w:rsidR="00BC737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35682">
              <w:rPr>
                <w:b/>
                <w:bCs/>
                <w:color w:val="000000"/>
                <w:sz w:val="22"/>
                <w:szCs w:val="22"/>
              </w:rPr>
              <w:t>száma az ellenőri létszámra vetítve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365" w14:textId="24CAB385" w:rsidR="000F4A05" w:rsidRPr="00835682" w:rsidRDefault="0025297E" w:rsidP="00533B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359</w:t>
            </w:r>
          </w:p>
        </w:tc>
      </w:tr>
    </w:tbl>
    <w:p w14:paraId="1906CC3C" w14:textId="77777777" w:rsidR="00EC584D" w:rsidRDefault="00EC584D" w:rsidP="00A95A83">
      <w:pPr>
        <w:pStyle w:val="Szvegtrzs"/>
        <w:rPr>
          <w:b/>
          <w:szCs w:val="24"/>
        </w:rPr>
      </w:pPr>
    </w:p>
    <w:p w14:paraId="34D5C9E7" w14:textId="77777777" w:rsidR="000F4A05" w:rsidRPr="00932A63" w:rsidRDefault="000F4A05" w:rsidP="000F4A05">
      <w:pPr>
        <w:pStyle w:val="Szvegtrzs"/>
        <w:jc w:val="center"/>
        <w:rPr>
          <w:b/>
          <w:szCs w:val="24"/>
        </w:rPr>
      </w:pPr>
      <w:r w:rsidRPr="00932A63">
        <w:rPr>
          <w:b/>
          <w:szCs w:val="24"/>
        </w:rPr>
        <w:lastRenderedPageBreak/>
        <w:t>III.</w:t>
      </w:r>
      <w:r w:rsidRPr="00932A63">
        <w:rPr>
          <w:b/>
          <w:szCs w:val="24"/>
        </w:rPr>
        <w:tab/>
        <w:t>TERVKÉSZÍTÉS SZEMPONTJAI</w:t>
      </w:r>
    </w:p>
    <w:p w14:paraId="08AF6DED" w14:textId="77777777" w:rsidR="000F4A05" w:rsidRPr="00932A63" w:rsidRDefault="000F4A05" w:rsidP="000F4A05">
      <w:pPr>
        <w:pStyle w:val="Szvegtrzs"/>
        <w:jc w:val="center"/>
        <w:rPr>
          <w:b/>
          <w:szCs w:val="24"/>
        </w:rPr>
      </w:pPr>
    </w:p>
    <w:p w14:paraId="4D18C9C1" w14:textId="77777777" w:rsidR="000F4A05" w:rsidRPr="00932A63" w:rsidRDefault="000F4A05" w:rsidP="000F4A05">
      <w:pPr>
        <w:pStyle w:val="Szvegtrzs"/>
        <w:jc w:val="center"/>
        <w:rPr>
          <w:b/>
          <w:szCs w:val="24"/>
        </w:rPr>
      </w:pPr>
      <w:r w:rsidRPr="00932A63">
        <w:rPr>
          <w:b/>
          <w:szCs w:val="24"/>
        </w:rPr>
        <w:t>(tervet megalapozó elemzések, különös tekintettel a kockázatelemzésre)</w:t>
      </w:r>
    </w:p>
    <w:p w14:paraId="4B00D4D8" w14:textId="77777777" w:rsidR="000F4A05" w:rsidRPr="00932A63" w:rsidRDefault="000F4A05" w:rsidP="000F4A05">
      <w:pPr>
        <w:pStyle w:val="Szvegtrzs"/>
        <w:rPr>
          <w:szCs w:val="24"/>
        </w:rPr>
      </w:pPr>
    </w:p>
    <w:p w14:paraId="79F2333D" w14:textId="77777777" w:rsidR="000F4A05" w:rsidRDefault="000F4A05" w:rsidP="000F4A05">
      <w:pPr>
        <w:pStyle w:val="Szvegtrzs"/>
        <w:rPr>
          <w:szCs w:val="24"/>
        </w:rPr>
      </w:pPr>
    </w:p>
    <w:p w14:paraId="5BA4A405" w14:textId="77777777" w:rsidR="000F4A05" w:rsidRPr="00932A63" w:rsidRDefault="000F4A05" w:rsidP="000F4A05">
      <w:pPr>
        <w:pStyle w:val="Szvegtrzs"/>
        <w:rPr>
          <w:szCs w:val="24"/>
        </w:rPr>
      </w:pPr>
    </w:p>
    <w:p w14:paraId="56352D34" w14:textId="77777777" w:rsidR="000F4A05" w:rsidRPr="00237617" w:rsidRDefault="000F4A05" w:rsidP="000F4A05">
      <w:pPr>
        <w:pStyle w:val="Szvegtrzs"/>
        <w:rPr>
          <w:szCs w:val="24"/>
        </w:rPr>
      </w:pPr>
      <w:r w:rsidRPr="00237617">
        <w:rPr>
          <w:b/>
          <w:szCs w:val="24"/>
        </w:rPr>
        <w:t>1.</w:t>
      </w:r>
      <w:r w:rsidRPr="00237617">
        <w:rPr>
          <w:b/>
          <w:szCs w:val="24"/>
        </w:rPr>
        <w:tab/>
        <w:t>A tervezés környezete</w:t>
      </w:r>
    </w:p>
    <w:p w14:paraId="5114187A" w14:textId="77777777" w:rsidR="000F4A05" w:rsidRPr="00932A63" w:rsidRDefault="000F4A05" w:rsidP="000F4A05">
      <w:pPr>
        <w:pStyle w:val="Szvegtrzs"/>
        <w:rPr>
          <w:szCs w:val="24"/>
        </w:rPr>
      </w:pPr>
    </w:p>
    <w:p w14:paraId="0AFBF271" w14:textId="211545EF" w:rsidR="000F4A05" w:rsidRPr="00932A63" w:rsidRDefault="00916749" w:rsidP="000F4A05">
      <w:pPr>
        <w:pStyle w:val="Szvegtrzs"/>
        <w:rPr>
          <w:szCs w:val="24"/>
        </w:rPr>
      </w:pPr>
      <w:r>
        <w:rPr>
          <w:szCs w:val="24"/>
        </w:rPr>
        <w:t>A 202</w:t>
      </w:r>
      <w:r w:rsidR="001706D3">
        <w:rPr>
          <w:szCs w:val="24"/>
        </w:rPr>
        <w:t>3</w:t>
      </w:r>
      <w:r w:rsidR="000F4A05" w:rsidRPr="00932A63">
        <w:rPr>
          <w:szCs w:val="24"/>
        </w:rPr>
        <w:t xml:space="preserve">. évi tervkészítésre </w:t>
      </w:r>
      <w:r w:rsidR="000F4A05">
        <w:rPr>
          <w:szCs w:val="24"/>
        </w:rPr>
        <w:t xml:space="preserve">– mint minden évben – </w:t>
      </w:r>
      <w:r w:rsidR="000F4A05" w:rsidRPr="00932A63">
        <w:rPr>
          <w:szCs w:val="24"/>
        </w:rPr>
        <w:t>alapvető hatást gyakorolnak a vonatkozó központi jogszabályok változásai, a gazdasági környezet alakulása, a NGM által közzé tett különböző módszertani útmutatókban foglaltak, a helyi Belső Ellenőrzési Kézikönyvben rögzítettek, valami</w:t>
      </w:r>
      <w:r w:rsidR="00334BA0">
        <w:rPr>
          <w:szCs w:val="24"/>
        </w:rPr>
        <w:t>nt a különböző képzéseken</w:t>
      </w:r>
      <w:r w:rsidR="000F4A05" w:rsidRPr="00932A63">
        <w:rPr>
          <w:szCs w:val="24"/>
        </w:rPr>
        <w:t xml:space="preserve"> elhangzottak haszno</w:t>
      </w:r>
      <w:r w:rsidR="000F4A05">
        <w:rPr>
          <w:szCs w:val="24"/>
        </w:rPr>
        <w:t>sítása.</w:t>
      </w:r>
    </w:p>
    <w:p w14:paraId="7E907EA9" w14:textId="77777777" w:rsidR="000F4A05" w:rsidRPr="00932A63" w:rsidRDefault="000F4A05" w:rsidP="000F4A05">
      <w:pPr>
        <w:pStyle w:val="Szvegtrzs"/>
        <w:rPr>
          <w:szCs w:val="24"/>
        </w:rPr>
      </w:pPr>
    </w:p>
    <w:p w14:paraId="085820A5" w14:textId="77777777" w:rsidR="000F4A05" w:rsidRPr="00932A63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 xml:space="preserve">A </w:t>
      </w:r>
      <w:proofErr w:type="spellStart"/>
      <w:r w:rsidRPr="00932A63">
        <w:rPr>
          <w:szCs w:val="24"/>
        </w:rPr>
        <w:t>dupli</w:t>
      </w:r>
      <w:r w:rsidR="001175AF">
        <w:rPr>
          <w:szCs w:val="24"/>
        </w:rPr>
        <w:t>káció</w:t>
      </w:r>
      <w:proofErr w:type="spellEnd"/>
      <w:r>
        <w:rPr>
          <w:szCs w:val="24"/>
        </w:rPr>
        <w:t xml:space="preserve"> elkerülése érdekében a GAME</w:t>
      </w:r>
      <w:r w:rsidRPr="00932A63">
        <w:rPr>
          <w:szCs w:val="24"/>
        </w:rPr>
        <w:t>SZ függetl</w:t>
      </w:r>
      <w:r>
        <w:rPr>
          <w:szCs w:val="24"/>
        </w:rPr>
        <w:t>enített belső ellenőrzése és a Polgármesteri H</w:t>
      </w:r>
      <w:r w:rsidRPr="00932A63">
        <w:rPr>
          <w:szCs w:val="24"/>
        </w:rPr>
        <w:t>ivatal függetlenített belső ellenőrzése egyezteti, összehangolja</w:t>
      </w:r>
      <w:r>
        <w:rPr>
          <w:szCs w:val="24"/>
        </w:rPr>
        <w:t xml:space="preserve"> az</w:t>
      </w:r>
      <w:r w:rsidRPr="00932A63">
        <w:rPr>
          <w:szCs w:val="24"/>
        </w:rPr>
        <w:t xml:space="preserve"> éves ellenőrzési munkatervét.</w:t>
      </w:r>
    </w:p>
    <w:p w14:paraId="37E9082C" w14:textId="77777777" w:rsidR="000F4A05" w:rsidRDefault="000F4A05" w:rsidP="000F4A05">
      <w:pPr>
        <w:pStyle w:val="Szvegtrzs"/>
        <w:ind w:left="709"/>
        <w:rPr>
          <w:szCs w:val="24"/>
        </w:rPr>
      </w:pPr>
    </w:p>
    <w:p w14:paraId="01EB5C9A" w14:textId="77777777" w:rsidR="000F4A05" w:rsidRPr="00932A63" w:rsidRDefault="000F4A05" w:rsidP="000F4A05">
      <w:pPr>
        <w:pStyle w:val="Szvegtrzs"/>
        <w:ind w:left="709"/>
        <w:rPr>
          <w:szCs w:val="24"/>
        </w:rPr>
      </w:pPr>
    </w:p>
    <w:p w14:paraId="3D4C208A" w14:textId="77777777" w:rsidR="000F4A05" w:rsidRPr="00932A63" w:rsidRDefault="000F4A05" w:rsidP="000F4A05">
      <w:pPr>
        <w:pStyle w:val="Szvegtrzs"/>
        <w:ind w:left="709"/>
        <w:rPr>
          <w:szCs w:val="24"/>
        </w:rPr>
      </w:pPr>
    </w:p>
    <w:p w14:paraId="2C892880" w14:textId="77777777" w:rsidR="000F4A05" w:rsidRPr="00237617" w:rsidRDefault="000F4A05" w:rsidP="000F4A05">
      <w:pPr>
        <w:pStyle w:val="Szvegtrzs"/>
        <w:rPr>
          <w:szCs w:val="24"/>
        </w:rPr>
      </w:pPr>
      <w:r w:rsidRPr="00237617">
        <w:rPr>
          <w:b/>
          <w:szCs w:val="24"/>
        </w:rPr>
        <w:t>2.</w:t>
      </w:r>
      <w:r w:rsidRPr="00237617">
        <w:rPr>
          <w:b/>
          <w:szCs w:val="24"/>
        </w:rPr>
        <w:tab/>
        <w:t>Tervkészítést megalapozó szempontok</w:t>
      </w:r>
    </w:p>
    <w:p w14:paraId="24E3833B" w14:textId="77777777" w:rsidR="000F4A05" w:rsidRPr="00932A63" w:rsidRDefault="000F4A05" w:rsidP="000F4A05">
      <w:pPr>
        <w:pStyle w:val="Szvegtrzs"/>
        <w:rPr>
          <w:szCs w:val="24"/>
        </w:rPr>
      </w:pPr>
    </w:p>
    <w:p w14:paraId="472E21E9" w14:textId="77777777" w:rsidR="000F4A05" w:rsidRPr="00932A63" w:rsidRDefault="000F4A05" w:rsidP="000F4A05">
      <w:pPr>
        <w:pStyle w:val="Szvegtrzs"/>
        <w:rPr>
          <w:szCs w:val="24"/>
        </w:rPr>
      </w:pPr>
      <w:r>
        <w:rPr>
          <w:szCs w:val="24"/>
        </w:rPr>
        <w:t>Éves munkaterv Ö</w:t>
      </w:r>
      <w:r w:rsidRPr="00932A63">
        <w:rPr>
          <w:szCs w:val="24"/>
        </w:rPr>
        <w:t>nkormányzatra</w:t>
      </w:r>
      <w:r>
        <w:rPr>
          <w:szCs w:val="24"/>
        </w:rPr>
        <w:t>, és a Polgármesteri H</w:t>
      </w:r>
      <w:r w:rsidRPr="00932A63">
        <w:rPr>
          <w:szCs w:val="24"/>
        </w:rPr>
        <w:t>ivatal</w:t>
      </w:r>
      <w:r w:rsidR="00145328">
        <w:rPr>
          <w:szCs w:val="24"/>
        </w:rPr>
        <w:t xml:space="preserve">ra </w:t>
      </w:r>
      <w:r w:rsidRPr="00932A63">
        <w:rPr>
          <w:szCs w:val="24"/>
        </w:rPr>
        <w:t>vonatkozó részének össze</w:t>
      </w:r>
      <w:r w:rsidR="00145328">
        <w:rPr>
          <w:szCs w:val="24"/>
        </w:rPr>
        <w:t>-</w:t>
      </w:r>
      <w:r w:rsidRPr="00932A63">
        <w:rPr>
          <w:szCs w:val="24"/>
        </w:rPr>
        <w:t xml:space="preserve">állításánál </w:t>
      </w:r>
      <w:r w:rsidRPr="00145328">
        <w:rPr>
          <w:szCs w:val="24"/>
        </w:rPr>
        <w:t>általános és alapvető szempont</w:t>
      </w:r>
      <w:r w:rsidRPr="00932A63">
        <w:rPr>
          <w:szCs w:val="24"/>
        </w:rPr>
        <w:t>, hogy az egyes ellenőrzéseknek nem</w:t>
      </w:r>
      <w:r>
        <w:rPr>
          <w:szCs w:val="24"/>
        </w:rPr>
        <w:t xml:space="preserve"> elsősorban</w:t>
      </w:r>
      <w:r w:rsidRPr="00932A63">
        <w:rPr>
          <w:szCs w:val="24"/>
        </w:rPr>
        <w:t xml:space="preserve"> szervezeti egységekre, hanem a különböző tevékenységekre, folyamatokra, projektekre kell irányulni</w:t>
      </w:r>
      <w:r>
        <w:rPr>
          <w:szCs w:val="24"/>
        </w:rPr>
        <w:t>a</w:t>
      </w:r>
      <w:r w:rsidRPr="00932A63">
        <w:rPr>
          <w:szCs w:val="24"/>
        </w:rPr>
        <w:t xml:space="preserve">. Nem lehet azonban figyelmen kívül hagyni a felügyeleti és a tulajdonosi ellenőrzésből fakadó kötelezettségeket sem. </w:t>
      </w:r>
    </w:p>
    <w:p w14:paraId="4FD7B951" w14:textId="77777777" w:rsidR="000F4A05" w:rsidRPr="00932A63" w:rsidRDefault="000F4A05" w:rsidP="000F4A05">
      <w:pPr>
        <w:pStyle w:val="Szvegtrzs"/>
        <w:rPr>
          <w:szCs w:val="24"/>
        </w:rPr>
      </w:pPr>
    </w:p>
    <w:p w14:paraId="21ED31D1" w14:textId="77777777" w:rsidR="000F4A05" w:rsidRPr="00932A63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>A tervkészítés során figyelembe vett szempontok:</w:t>
      </w:r>
    </w:p>
    <w:p w14:paraId="239CED27" w14:textId="77777777" w:rsidR="000F4A05" w:rsidRPr="00932A63" w:rsidRDefault="000F4A05" w:rsidP="002F3F2E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 w:rsidRPr="00932A63">
        <w:rPr>
          <w:szCs w:val="24"/>
        </w:rPr>
        <w:t>kockázatelemzés eredménye,</w:t>
      </w:r>
    </w:p>
    <w:p w14:paraId="5642BCEB" w14:textId="77777777" w:rsidR="000F4A05" w:rsidRPr="00932A63" w:rsidRDefault="000F4A05" w:rsidP="002F3F2E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>
        <w:rPr>
          <w:szCs w:val="24"/>
        </w:rPr>
        <w:t>tartalék</w:t>
      </w:r>
      <w:r w:rsidRPr="00932A63">
        <w:rPr>
          <w:szCs w:val="24"/>
        </w:rPr>
        <w:t>alap képzése az előre nem tervezhető feladatokra,</w:t>
      </w:r>
    </w:p>
    <w:p w14:paraId="595675B6" w14:textId="77777777" w:rsidR="000F4A05" w:rsidRDefault="000F4A05" w:rsidP="002F3F2E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 w:rsidRPr="00932A63">
        <w:rPr>
          <w:szCs w:val="24"/>
        </w:rPr>
        <w:t>képvisel</w:t>
      </w:r>
      <w:r>
        <w:rPr>
          <w:szCs w:val="24"/>
        </w:rPr>
        <w:t>ő-testület és a vezetés igénye,</w:t>
      </w:r>
    </w:p>
    <w:p w14:paraId="64EEA7FF" w14:textId="77777777" w:rsidR="000F4A05" w:rsidRDefault="00F02DC5" w:rsidP="002F3F2E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>
        <w:rPr>
          <w:szCs w:val="24"/>
        </w:rPr>
        <w:t>tapasztalati adatok</w:t>
      </w:r>
      <w:r w:rsidR="001175AF">
        <w:rPr>
          <w:szCs w:val="24"/>
        </w:rPr>
        <w:t>,</w:t>
      </w:r>
    </w:p>
    <w:p w14:paraId="32AFDC85" w14:textId="77777777" w:rsidR="00F02DC5" w:rsidRDefault="00F02DC5" w:rsidP="00F02DC5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 w:rsidRPr="00932A63">
        <w:rPr>
          <w:szCs w:val="24"/>
        </w:rPr>
        <w:t>megnövekedett</w:t>
      </w:r>
      <w:r>
        <w:rPr>
          <w:szCs w:val="24"/>
        </w:rPr>
        <w:t xml:space="preserve"> adminisztráció időszükséglete,</w:t>
      </w:r>
    </w:p>
    <w:p w14:paraId="1FABAFF6" w14:textId="77777777" w:rsidR="00F02DC5" w:rsidRDefault="00F02DC5" w:rsidP="00F02DC5">
      <w:pPr>
        <w:pStyle w:val="Szvegtrzs"/>
        <w:numPr>
          <w:ilvl w:val="0"/>
          <w:numId w:val="2"/>
        </w:numPr>
        <w:spacing w:before="60"/>
        <w:ind w:left="851" w:hanging="567"/>
        <w:rPr>
          <w:szCs w:val="24"/>
        </w:rPr>
      </w:pPr>
      <w:r>
        <w:rPr>
          <w:szCs w:val="24"/>
        </w:rPr>
        <w:t>munkaerő-kapacitás.</w:t>
      </w:r>
    </w:p>
    <w:p w14:paraId="188A3B73" w14:textId="77777777" w:rsidR="000F4A05" w:rsidRPr="00932A63" w:rsidRDefault="000F4A05" w:rsidP="000F4A05">
      <w:pPr>
        <w:pStyle w:val="Szvegtrzs"/>
        <w:rPr>
          <w:szCs w:val="24"/>
        </w:rPr>
      </w:pPr>
    </w:p>
    <w:p w14:paraId="0A175E68" w14:textId="77777777" w:rsidR="000F4A05" w:rsidRPr="00932A63" w:rsidRDefault="000F4A05" w:rsidP="000F4A05">
      <w:pPr>
        <w:pStyle w:val="Szvegtrzs"/>
        <w:rPr>
          <w:szCs w:val="24"/>
        </w:rPr>
      </w:pPr>
    </w:p>
    <w:p w14:paraId="3D8D7507" w14:textId="77777777" w:rsidR="000F4A05" w:rsidRPr="00932A63" w:rsidRDefault="000F4A05" w:rsidP="000F4A05">
      <w:pPr>
        <w:pStyle w:val="Szvegtrzs"/>
        <w:rPr>
          <w:szCs w:val="24"/>
          <w:u w:val="single"/>
        </w:rPr>
      </w:pPr>
      <w:r w:rsidRPr="00932A63">
        <w:rPr>
          <w:szCs w:val="24"/>
          <w:u w:val="single"/>
        </w:rPr>
        <w:t>Kockázatelemzés</w:t>
      </w:r>
    </w:p>
    <w:p w14:paraId="76CF5EB0" w14:textId="77777777" w:rsidR="000F4A05" w:rsidRPr="00932A63" w:rsidRDefault="000F4A05" w:rsidP="000F4A05">
      <w:pPr>
        <w:pStyle w:val="Szvegtrzs"/>
        <w:rPr>
          <w:szCs w:val="24"/>
        </w:rPr>
      </w:pPr>
    </w:p>
    <w:p w14:paraId="0C707B47" w14:textId="77777777" w:rsidR="00313C58" w:rsidRDefault="000F4A05" w:rsidP="000F4A05">
      <w:pPr>
        <w:pStyle w:val="Szvegtrzs"/>
        <w:rPr>
          <w:szCs w:val="24"/>
        </w:rPr>
      </w:pPr>
      <w:r>
        <w:rPr>
          <w:szCs w:val="24"/>
        </w:rPr>
        <w:t>A kockázat</w:t>
      </w:r>
      <w:r w:rsidRPr="00932A63">
        <w:rPr>
          <w:szCs w:val="24"/>
        </w:rPr>
        <w:t xml:space="preserve">elemzés </w:t>
      </w:r>
      <w:r>
        <w:rPr>
          <w:szCs w:val="24"/>
        </w:rPr>
        <w:t>célja</w:t>
      </w:r>
      <w:r w:rsidRPr="00932A63">
        <w:rPr>
          <w:szCs w:val="24"/>
        </w:rPr>
        <w:t xml:space="preserve"> megállapítani az egyes rendszerek kockázatának mértékét, </w:t>
      </w:r>
      <w:r>
        <w:rPr>
          <w:szCs w:val="24"/>
        </w:rPr>
        <w:t>feladata</w:t>
      </w:r>
      <w:r w:rsidRPr="00932A63">
        <w:rPr>
          <w:szCs w:val="24"/>
        </w:rPr>
        <w:t xml:space="preserve"> pedig meghatározni az ellenőrzések szükségességét, gyakoriságát. Az egyes rendszerek kockázatelemzését a kockázati tényezők és azok súlya alapján végeztük el. Tapasztalati adatok és a módszertani útm</w:t>
      </w:r>
      <w:r>
        <w:rPr>
          <w:szCs w:val="24"/>
        </w:rPr>
        <w:t>utatókban közzétettek alapján 12</w:t>
      </w:r>
      <w:r w:rsidRPr="00932A63">
        <w:rPr>
          <w:szCs w:val="24"/>
        </w:rPr>
        <w:t xml:space="preserve"> olyan tényezőt határoztunk meg, amely komoly hatással van a rendszer működésére. A súlyozott kockázati tényezők és a rendszer prioritási besorolásának leegyszerűsítésére szoftvert alkalmaztunk. Az egyes folyamatok, tevékenységek, intézmények kockázatelemzése munkalapokon rögzített. A munkalapok eredményét ötvözve a napi munka során szerzett tapasztalatokkal elvégeztük a hatások és valószínűségek értékelését.</w:t>
      </w:r>
    </w:p>
    <w:p w14:paraId="523617A7" w14:textId="1666AFBF" w:rsidR="001175AF" w:rsidRDefault="001175AF" w:rsidP="000F4A05">
      <w:pPr>
        <w:pStyle w:val="Szvegtrzs"/>
        <w:rPr>
          <w:szCs w:val="24"/>
        </w:rPr>
      </w:pPr>
    </w:p>
    <w:p w14:paraId="7C70F392" w14:textId="77777777" w:rsidR="00331B7F" w:rsidRDefault="00331B7F" w:rsidP="000F4A05">
      <w:pPr>
        <w:pStyle w:val="Szvegtrzs"/>
        <w:rPr>
          <w:szCs w:val="24"/>
        </w:rPr>
      </w:pPr>
    </w:p>
    <w:p w14:paraId="003638BD" w14:textId="5D1341AC" w:rsidR="000F4A05" w:rsidRPr="00932A63" w:rsidRDefault="00916749" w:rsidP="000F4A05">
      <w:pPr>
        <w:pStyle w:val="Szvegtrzs"/>
        <w:jc w:val="center"/>
        <w:rPr>
          <w:szCs w:val="24"/>
        </w:rPr>
      </w:pPr>
      <w:r>
        <w:rPr>
          <w:b/>
          <w:szCs w:val="24"/>
        </w:rPr>
        <w:lastRenderedPageBreak/>
        <w:t>IV.</w:t>
      </w:r>
      <w:r>
        <w:rPr>
          <w:b/>
          <w:szCs w:val="24"/>
        </w:rPr>
        <w:tab/>
        <w:t>202</w:t>
      </w:r>
      <w:r w:rsidR="001706D3">
        <w:rPr>
          <w:b/>
          <w:szCs w:val="24"/>
        </w:rPr>
        <w:t>3</w:t>
      </w:r>
      <w:r w:rsidR="000F4A05" w:rsidRPr="00932A63">
        <w:rPr>
          <w:b/>
          <w:szCs w:val="24"/>
        </w:rPr>
        <w:t>. ÉVI ELLENŐRZÉSI FELADATOK</w:t>
      </w:r>
    </w:p>
    <w:p w14:paraId="3B2B60AF" w14:textId="77777777" w:rsidR="000F4A05" w:rsidRPr="00932A63" w:rsidRDefault="000F4A05" w:rsidP="000F4A05">
      <w:pPr>
        <w:pStyle w:val="Szvegtrzs"/>
        <w:rPr>
          <w:szCs w:val="24"/>
        </w:rPr>
      </w:pPr>
    </w:p>
    <w:p w14:paraId="0A28F1FF" w14:textId="5A675770" w:rsidR="00316A1D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 xml:space="preserve">Tárgy évre tervezett ellenőrzéseket, a szükséges információkkal, táblázatos formába foglalva az </w:t>
      </w:r>
      <w:r w:rsidR="00145328">
        <w:rPr>
          <w:i/>
          <w:szCs w:val="24"/>
        </w:rPr>
        <w:t xml:space="preserve">1. </w:t>
      </w:r>
      <w:r w:rsidRPr="00AA7F97">
        <w:rPr>
          <w:i/>
          <w:szCs w:val="24"/>
        </w:rPr>
        <w:t>melléklet</w:t>
      </w:r>
      <w:r w:rsidRPr="00932A63">
        <w:rPr>
          <w:szCs w:val="24"/>
        </w:rPr>
        <w:t xml:space="preserve"> szemlélteti. A rendelk</w:t>
      </w:r>
      <w:r>
        <w:rPr>
          <w:szCs w:val="24"/>
        </w:rPr>
        <w:t xml:space="preserve">ezésre álló munkaerő-kapacitás </w:t>
      </w:r>
      <w:r w:rsidRPr="00AA7F97">
        <w:rPr>
          <w:sz w:val="22"/>
          <w:szCs w:val="24"/>
        </w:rPr>
        <w:t>[egyénenként és összesen]</w:t>
      </w:r>
      <w:r w:rsidRPr="00932A63">
        <w:rPr>
          <w:szCs w:val="24"/>
        </w:rPr>
        <w:t xml:space="preserve">, és a tervezett feladatok, ellenőrzés típusok összhangját a </w:t>
      </w:r>
      <w:r w:rsidR="00145328">
        <w:rPr>
          <w:i/>
          <w:szCs w:val="24"/>
        </w:rPr>
        <w:t>2.</w:t>
      </w:r>
      <w:r w:rsidR="003A67A2">
        <w:rPr>
          <w:i/>
          <w:szCs w:val="24"/>
        </w:rPr>
        <w:t>, 2/a., 2/</w:t>
      </w:r>
      <w:proofErr w:type="spellStart"/>
      <w:r w:rsidR="003A67A2">
        <w:rPr>
          <w:i/>
          <w:szCs w:val="24"/>
        </w:rPr>
        <w:t>b.</w:t>
      </w:r>
      <w:proofErr w:type="spellEnd"/>
      <w:r w:rsidR="003A67A2">
        <w:rPr>
          <w:i/>
          <w:szCs w:val="24"/>
        </w:rPr>
        <w:t>, 2/c.</w:t>
      </w:r>
      <w:r w:rsidR="00145328">
        <w:rPr>
          <w:i/>
          <w:szCs w:val="24"/>
        </w:rPr>
        <w:t xml:space="preserve"> </w:t>
      </w:r>
      <w:r w:rsidRPr="00AA7F97">
        <w:rPr>
          <w:i/>
          <w:szCs w:val="24"/>
        </w:rPr>
        <w:t>melléklet</w:t>
      </w:r>
      <w:r w:rsidRPr="00932A63">
        <w:rPr>
          <w:szCs w:val="24"/>
        </w:rPr>
        <w:t xml:space="preserve"> részletezi.</w:t>
      </w:r>
      <w:r w:rsidR="00130B21">
        <w:rPr>
          <w:szCs w:val="24"/>
        </w:rPr>
        <w:t xml:space="preserve"> A rendelkezésre álló belső ellenőri kapacitás</w:t>
      </w:r>
      <w:r w:rsidR="00316A1D">
        <w:rPr>
          <w:szCs w:val="24"/>
        </w:rPr>
        <w:t xml:space="preserve"> – az ellenőri munkanapok számához viszonyítva –</w:t>
      </w:r>
      <w:r w:rsidR="00130B21">
        <w:rPr>
          <w:szCs w:val="24"/>
        </w:rPr>
        <w:t xml:space="preserve"> </w:t>
      </w:r>
      <w:r w:rsidR="001706D3">
        <w:rPr>
          <w:szCs w:val="24"/>
        </w:rPr>
        <w:t>65</w:t>
      </w:r>
      <w:r w:rsidR="00130B21">
        <w:rPr>
          <w:szCs w:val="24"/>
        </w:rPr>
        <w:t xml:space="preserve"> %-a az ellenőrzési tevékenységre, </w:t>
      </w:r>
      <w:r w:rsidR="001706D3">
        <w:rPr>
          <w:szCs w:val="24"/>
        </w:rPr>
        <w:t>11</w:t>
      </w:r>
      <w:r w:rsidR="00130B21">
        <w:rPr>
          <w:szCs w:val="24"/>
        </w:rPr>
        <w:t xml:space="preserve">%-ban tartalékra </w:t>
      </w:r>
      <w:r w:rsidR="00130B21" w:rsidRPr="00130B21">
        <w:rPr>
          <w:sz w:val="22"/>
          <w:szCs w:val="24"/>
        </w:rPr>
        <w:t>(soron kívüli ellenőrzésekre)</w:t>
      </w:r>
      <w:r w:rsidR="00130B21">
        <w:rPr>
          <w:szCs w:val="24"/>
        </w:rPr>
        <w:t xml:space="preserve">, </w:t>
      </w:r>
      <w:r w:rsidR="001706D3">
        <w:rPr>
          <w:szCs w:val="24"/>
        </w:rPr>
        <w:t>24</w:t>
      </w:r>
      <w:r w:rsidR="00130B21">
        <w:rPr>
          <w:szCs w:val="24"/>
        </w:rPr>
        <w:t xml:space="preserve"> %-ban egyéb</w:t>
      </w:r>
      <w:r w:rsidR="002A2947">
        <w:rPr>
          <w:szCs w:val="24"/>
        </w:rPr>
        <w:t xml:space="preserve"> ellenőri munkákra tervezett</w:t>
      </w:r>
      <w:r w:rsidR="00130B21">
        <w:rPr>
          <w:szCs w:val="24"/>
        </w:rPr>
        <w:t xml:space="preserve"> </w:t>
      </w:r>
      <w:r w:rsidR="00130B21" w:rsidRPr="002A2947">
        <w:rPr>
          <w:sz w:val="22"/>
          <w:szCs w:val="24"/>
        </w:rPr>
        <w:t>(külső és belső kon</w:t>
      </w:r>
      <w:r w:rsidR="002A2947" w:rsidRPr="002A2947">
        <w:rPr>
          <w:sz w:val="22"/>
          <w:szCs w:val="24"/>
        </w:rPr>
        <w:t>zultációk;</w:t>
      </w:r>
      <w:r w:rsidR="00130B21" w:rsidRPr="002A2947">
        <w:rPr>
          <w:sz w:val="22"/>
          <w:szCs w:val="24"/>
        </w:rPr>
        <w:t xml:space="preserve"> év nyitáshoz és záráshoz kapcsolódó adminisztrációs feladatok</w:t>
      </w:r>
      <w:r w:rsidR="00AC7729" w:rsidRPr="002A2947">
        <w:rPr>
          <w:sz w:val="22"/>
          <w:szCs w:val="24"/>
        </w:rPr>
        <w:t>;</w:t>
      </w:r>
      <w:r w:rsidR="00130B21" w:rsidRPr="002A2947">
        <w:rPr>
          <w:sz w:val="22"/>
          <w:szCs w:val="24"/>
        </w:rPr>
        <w:t xml:space="preserve"> beszámolási és tervkészíté</w:t>
      </w:r>
      <w:r w:rsidR="002A2947" w:rsidRPr="002A2947">
        <w:rPr>
          <w:sz w:val="22"/>
          <w:szCs w:val="24"/>
        </w:rPr>
        <w:t>si feladatok</w:t>
      </w:r>
      <w:bookmarkStart w:id="0" w:name="_Hlk119653498"/>
      <w:r w:rsidR="002A2947" w:rsidRPr="002A2947">
        <w:rPr>
          <w:sz w:val="22"/>
          <w:szCs w:val="24"/>
        </w:rPr>
        <w:t>;</w:t>
      </w:r>
      <w:bookmarkEnd w:id="0"/>
      <w:r w:rsidR="00130B21" w:rsidRPr="002A2947">
        <w:rPr>
          <w:sz w:val="22"/>
          <w:szCs w:val="24"/>
        </w:rPr>
        <w:t xml:space="preserve"> </w:t>
      </w:r>
      <w:r w:rsidR="002A2947" w:rsidRPr="002A2947">
        <w:rPr>
          <w:sz w:val="22"/>
          <w:szCs w:val="24"/>
        </w:rPr>
        <w:t>belső ellenőrzési kézikönyv, és a 4 éves stratégiai terv kötelező felülvizsgálata; a szervezeti egységre vonatkozó, és egyben hatáskörébe tartozó belső szabály</w:t>
      </w:r>
      <w:r w:rsidR="00782CE0">
        <w:rPr>
          <w:sz w:val="22"/>
          <w:szCs w:val="24"/>
        </w:rPr>
        <w:t>ozások, szabály</w:t>
      </w:r>
      <w:r w:rsidR="002A2947" w:rsidRPr="002A2947">
        <w:rPr>
          <w:sz w:val="22"/>
          <w:szCs w:val="24"/>
        </w:rPr>
        <w:t>zatok</w:t>
      </w:r>
      <w:r w:rsidR="001706D3">
        <w:rPr>
          <w:sz w:val="22"/>
          <w:szCs w:val="24"/>
        </w:rPr>
        <w:t xml:space="preserve"> felülvizsgálata</w:t>
      </w:r>
      <w:r w:rsidR="002A2947" w:rsidRPr="002A2947">
        <w:rPr>
          <w:sz w:val="22"/>
          <w:szCs w:val="24"/>
        </w:rPr>
        <w:t xml:space="preserve">, valamint azokból eredő feladatok; </w:t>
      </w:r>
      <w:r w:rsidR="00130B21" w:rsidRPr="002A2947">
        <w:rPr>
          <w:sz w:val="22"/>
          <w:szCs w:val="24"/>
        </w:rPr>
        <w:t>kötelező és önkéntes továbbképzéseken való részvétel</w:t>
      </w:r>
      <w:r w:rsidR="002A2947" w:rsidRPr="002A2947">
        <w:rPr>
          <w:sz w:val="22"/>
          <w:szCs w:val="24"/>
        </w:rPr>
        <w:t>ek)</w:t>
      </w:r>
      <w:r w:rsidR="002A2947">
        <w:rPr>
          <w:sz w:val="22"/>
          <w:szCs w:val="24"/>
        </w:rPr>
        <w:t>.</w:t>
      </w:r>
      <w:r w:rsidR="002A2947">
        <w:rPr>
          <w:szCs w:val="24"/>
        </w:rPr>
        <w:t xml:space="preserve"> </w:t>
      </w:r>
      <w:r w:rsidR="00316A1D">
        <w:rPr>
          <w:szCs w:val="24"/>
        </w:rPr>
        <w:t xml:space="preserve">A rendelkezésre álló belső ellenőri kapacitás </w:t>
      </w:r>
      <w:r w:rsidR="00A448E4">
        <w:rPr>
          <w:szCs w:val="24"/>
        </w:rPr>
        <w:t>az összesített ellenőri munkanapok és az éves törvényes munkanapok viszonylatában 71</w:t>
      </w:r>
      <w:r w:rsidR="00782CE0">
        <w:rPr>
          <w:szCs w:val="24"/>
        </w:rPr>
        <w:t>,5</w:t>
      </w:r>
      <w:r w:rsidR="00A448E4">
        <w:rPr>
          <w:szCs w:val="24"/>
        </w:rPr>
        <w:t xml:space="preserve"> %-ban realizálódik.</w:t>
      </w:r>
      <w:r w:rsidR="00316A1D">
        <w:rPr>
          <w:szCs w:val="24"/>
        </w:rPr>
        <w:t xml:space="preserve"> </w:t>
      </w:r>
    </w:p>
    <w:p w14:paraId="5FD86C05" w14:textId="66041BA4" w:rsidR="000F4A05" w:rsidRDefault="002A2947" w:rsidP="000F4A05">
      <w:pPr>
        <w:pStyle w:val="Szvegtrzs"/>
        <w:rPr>
          <w:szCs w:val="24"/>
        </w:rPr>
      </w:pPr>
      <w:r>
        <w:rPr>
          <w:szCs w:val="24"/>
        </w:rPr>
        <w:t xml:space="preserve">A nem ellenőrzési munkára fordított napok száma tartalmazza a belső ellenőrzési vezető Jegyzői </w:t>
      </w:r>
      <w:r w:rsidR="00316A1D">
        <w:rPr>
          <w:szCs w:val="24"/>
        </w:rPr>
        <w:t>Team-ben való közreműködést</w:t>
      </w:r>
      <w:r>
        <w:rPr>
          <w:szCs w:val="24"/>
        </w:rPr>
        <w:t xml:space="preserve"> a képviselő-testületi előterjesztések véleményezése céljából; </w:t>
      </w:r>
      <w:r w:rsidR="00316A1D">
        <w:rPr>
          <w:szCs w:val="24"/>
        </w:rPr>
        <w:t>a képviselő-testületi üléseken, bizottsági ülése(</w:t>
      </w:r>
      <w:proofErr w:type="spellStart"/>
      <w:r w:rsidR="00316A1D">
        <w:rPr>
          <w:szCs w:val="24"/>
        </w:rPr>
        <w:t>ke</w:t>
      </w:r>
      <w:proofErr w:type="spellEnd"/>
      <w:r w:rsidR="00316A1D">
        <w:rPr>
          <w:szCs w:val="24"/>
        </w:rPr>
        <w:t xml:space="preserve">)n, vezetői értekezleteken, apparátusi értekezleteken való részvételt; </w:t>
      </w:r>
      <w:r>
        <w:rPr>
          <w:szCs w:val="24"/>
        </w:rPr>
        <w:t>a szervezeten belüli és az osztályos adminisztrációs feladatok ellátását</w:t>
      </w:r>
      <w:r w:rsidR="00316A1D">
        <w:rPr>
          <w:szCs w:val="24"/>
        </w:rPr>
        <w:t>.</w:t>
      </w:r>
      <w:r w:rsidR="00A448E4">
        <w:rPr>
          <w:szCs w:val="24"/>
        </w:rPr>
        <w:t xml:space="preserve"> A nem ellenőrzési munkára fordított napok az éves törvényes munkanapok viszonylatában </w:t>
      </w:r>
      <w:r w:rsidR="00782CE0">
        <w:rPr>
          <w:szCs w:val="24"/>
        </w:rPr>
        <w:t>9,7</w:t>
      </w:r>
      <w:r w:rsidR="00A448E4">
        <w:rPr>
          <w:szCs w:val="24"/>
        </w:rPr>
        <w:t xml:space="preserve"> %-ban realizálódnak.</w:t>
      </w:r>
    </w:p>
    <w:p w14:paraId="15A843D4" w14:textId="721DCE25" w:rsidR="00A448E4" w:rsidRPr="00932A63" w:rsidRDefault="00A448E4" w:rsidP="000F4A05">
      <w:pPr>
        <w:pStyle w:val="Szvegtrzs"/>
        <w:rPr>
          <w:szCs w:val="24"/>
        </w:rPr>
      </w:pPr>
      <w:r>
        <w:rPr>
          <w:szCs w:val="24"/>
        </w:rPr>
        <w:t>A</w:t>
      </w:r>
      <w:r w:rsidR="008701B6">
        <w:rPr>
          <w:szCs w:val="24"/>
        </w:rPr>
        <w:t xml:space="preserve">z éves törvényes munkanapok figyelembevételével </w:t>
      </w:r>
      <w:r>
        <w:rPr>
          <w:szCs w:val="24"/>
        </w:rPr>
        <w:t>fennmaradó 1</w:t>
      </w:r>
      <w:r w:rsidR="00782CE0">
        <w:rPr>
          <w:szCs w:val="24"/>
        </w:rPr>
        <w:t>8,7</w:t>
      </w:r>
      <w:r>
        <w:rPr>
          <w:szCs w:val="24"/>
        </w:rPr>
        <w:t xml:space="preserve"> %-os érték az éves fizetett szabadságokkal, és a tervezett betegállománnyal lefedett.</w:t>
      </w:r>
    </w:p>
    <w:p w14:paraId="733ED928" w14:textId="77777777" w:rsidR="000F4A05" w:rsidRPr="00932A63" w:rsidRDefault="000F4A05" w:rsidP="000F4A05">
      <w:pPr>
        <w:pStyle w:val="Szvegtrzs"/>
        <w:rPr>
          <w:szCs w:val="24"/>
        </w:rPr>
      </w:pPr>
      <w:r w:rsidRPr="00932A63">
        <w:rPr>
          <w:szCs w:val="24"/>
        </w:rPr>
        <w:t>Az éves ellenőrzési munkaterv összeállításának konk</w:t>
      </w:r>
      <w:r>
        <w:rPr>
          <w:szCs w:val="24"/>
        </w:rPr>
        <w:t>rét munkafázisai, dokumentumai:</w:t>
      </w:r>
    </w:p>
    <w:p w14:paraId="4D1DB5C3" w14:textId="77777777" w:rsidR="000F4A05" w:rsidRPr="00932A63" w:rsidRDefault="000F4A05" w:rsidP="00A448E4">
      <w:pPr>
        <w:pStyle w:val="Szvegtrzs"/>
        <w:numPr>
          <w:ilvl w:val="0"/>
          <w:numId w:val="3"/>
        </w:numPr>
        <w:ind w:left="714" w:hanging="357"/>
        <w:rPr>
          <w:szCs w:val="24"/>
        </w:rPr>
      </w:pPr>
      <w:r w:rsidRPr="00932A63">
        <w:rPr>
          <w:szCs w:val="24"/>
        </w:rPr>
        <w:t>belső ellenőrzési fókusz kialakítás</w:t>
      </w:r>
      <w:r>
        <w:rPr>
          <w:szCs w:val="24"/>
        </w:rPr>
        <w:t xml:space="preserve">a </w:t>
      </w:r>
      <w:r w:rsidRPr="00AA7F97">
        <w:rPr>
          <w:sz w:val="22"/>
          <w:szCs w:val="24"/>
        </w:rPr>
        <w:t>[szóbeli konzultáció a belső ellenőrökkel, a Polgár</w:t>
      </w:r>
      <w:r w:rsidR="002F3F2E">
        <w:rPr>
          <w:sz w:val="22"/>
          <w:szCs w:val="24"/>
        </w:rPr>
        <w:t>-</w:t>
      </w:r>
      <w:r w:rsidRPr="00AA7F97">
        <w:rPr>
          <w:sz w:val="22"/>
          <w:szCs w:val="24"/>
        </w:rPr>
        <w:t>mesteri Hivatal és az Önkormányzat vezetőivel]</w:t>
      </w:r>
      <w:r w:rsidRPr="00932A63">
        <w:rPr>
          <w:szCs w:val="24"/>
        </w:rPr>
        <w:t>;</w:t>
      </w:r>
    </w:p>
    <w:p w14:paraId="07D2D8C7" w14:textId="77777777" w:rsidR="000F4A05" w:rsidRPr="00932A63" w:rsidRDefault="000F4A05" w:rsidP="00A448E4">
      <w:pPr>
        <w:pStyle w:val="Szvegtrzs"/>
        <w:numPr>
          <w:ilvl w:val="0"/>
          <w:numId w:val="3"/>
        </w:numPr>
        <w:ind w:left="714" w:hanging="357"/>
        <w:rPr>
          <w:szCs w:val="24"/>
        </w:rPr>
      </w:pPr>
      <w:r w:rsidRPr="00932A63">
        <w:rPr>
          <w:szCs w:val="24"/>
        </w:rPr>
        <w:t>krit</w:t>
      </w:r>
      <w:r>
        <w:rPr>
          <w:szCs w:val="24"/>
        </w:rPr>
        <w:t>ikus folyamatok elemzése és</w:t>
      </w:r>
      <w:r w:rsidR="00F02DC5">
        <w:rPr>
          <w:szCs w:val="24"/>
        </w:rPr>
        <w:t xml:space="preserve"> egyeztetése</w:t>
      </w:r>
      <w:r>
        <w:rPr>
          <w:szCs w:val="24"/>
        </w:rPr>
        <w:t xml:space="preserve"> az Önkormányzat, és</w:t>
      </w:r>
      <w:r w:rsidRPr="00932A63">
        <w:rPr>
          <w:szCs w:val="24"/>
        </w:rPr>
        <w:t xml:space="preserve"> a </w:t>
      </w:r>
      <w:r>
        <w:rPr>
          <w:szCs w:val="24"/>
        </w:rPr>
        <w:t>Polgármesteri H</w:t>
      </w:r>
      <w:r w:rsidRPr="00932A63">
        <w:rPr>
          <w:szCs w:val="24"/>
        </w:rPr>
        <w:t>ivata</w:t>
      </w:r>
      <w:r w:rsidR="00F02DC5">
        <w:rPr>
          <w:szCs w:val="24"/>
        </w:rPr>
        <w:t xml:space="preserve">l vezetésével </w:t>
      </w:r>
      <w:r w:rsidRPr="00AA7F97">
        <w:rPr>
          <w:sz w:val="22"/>
          <w:szCs w:val="24"/>
        </w:rPr>
        <w:t>[szóbeli]</w:t>
      </w:r>
      <w:r w:rsidRPr="00932A63">
        <w:rPr>
          <w:szCs w:val="24"/>
        </w:rPr>
        <w:t>;</w:t>
      </w:r>
    </w:p>
    <w:p w14:paraId="3ED30317" w14:textId="77777777" w:rsidR="000F4A05" w:rsidRPr="00932A63" w:rsidRDefault="000F4A05" w:rsidP="00A448E4">
      <w:pPr>
        <w:pStyle w:val="Szvegtrzs"/>
        <w:numPr>
          <w:ilvl w:val="0"/>
          <w:numId w:val="3"/>
        </w:numPr>
        <w:ind w:left="714" w:hanging="357"/>
        <w:rPr>
          <w:szCs w:val="24"/>
        </w:rPr>
      </w:pPr>
      <w:r w:rsidRPr="00932A63">
        <w:rPr>
          <w:szCs w:val="24"/>
        </w:rPr>
        <w:t>rendelkezésre áll</w:t>
      </w:r>
      <w:r>
        <w:rPr>
          <w:szCs w:val="24"/>
        </w:rPr>
        <w:t xml:space="preserve">ó munkaerő-kapacitás felmérése </w:t>
      </w:r>
      <w:r w:rsidRPr="00AA7F97">
        <w:rPr>
          <w:sz w:val="22"/>
          <w:szCs w:val="24"/>
        </w:rPr>
        <w:t>[írásbeli]</w:t>
      </w:r>
      <w:r w:rsidRPr="00932A63">
        <w:rPr>
          <w:szCs w:val="24"/>
        </w:rPr>
        <w:t>, egyéni képzési terv összeállítása, szabadságolási terv elkészí</w:t>
      </w:r>
      <w:r>
        <w:rPr>
          <w:szCs w:val="24"/>
        </w:rPr>
        <w:t xml:space="preserve">tése </w:t>
      </w:r>
      <w:r w:rsidRPr="00AA7F97">
        <w:rPr>
          <w:sz w:val="22"/>
          <w:szCs w:val="24"/>
        </w:rPr>
        <w:t>[írásbeli – munkaanyag]</w:t>
      </w:r>
      <w:r w:rsidRPr="00932A63">
        <w:rPr>
          <w:szCs w:val="24"/>
        </w:rPr>
        <w:t>;</w:t>
      </w:r>
    </w:p>
    <w:p w14:paraId="402A570E" w14:textId="77777777" w:rsidR="000F4A05" w:rsidRPr="00932A63" w:rsidRDefault="000F4A05" w:rsidP="00A448E4">
      <w:pPr>
        <w:pStyle w:val="Szvegtrzs"/>
        <w:numPr>
          <w:ilvl w:val="0"/>
          <w:numId w:val="3"/>
        </w:numPr>
        <w:ind w:left="714" w:hanging="357"/>
        <w:rPr>
          <w:szCs w:val="24"/>
        </w:rPr>
      </w:pPr>
      <w:r w:rsidRPr="00932A63">
        <w:rPr>
          <w:szCs w:val="24"/>
        </w:rPr>
        <w:t>kockázatok az</w:t>
      </w:r>
      <w:r>
        <w:rPr>
          <w:szCs w:val="24"/>
        </w:rPr>
        <w:t xml:space="preserve">onosítása, kockázatok elemzése </w:t>
      </w:r>
      <w:r w:rsidRPr="00AA7F97">
        <w:rPr>
          <w:sz w:val="22"/>
          <w:szCs w:val="24"/>
        </w:rPr>
        <w:t>[írásbeli – munkaanyag]</w:t>
      </w:r>
      <w:r w:rsidRPr="00932A63">
        <w:rPr>
          <w:szCs w:val="24"/>
        </w:rPr>
        <w:t>;</w:t>
      </w:r>
    </w:p>
    <w:p w14:paraId="335A9BCA" w14:textId="77777777" w:rsidR="000F4A05" w:rsidRPr="00932A63" w:rsidRDefault="000F4A05" w:rsidP="00A448E4">
      <w:pPr>
        <w:pStyle w:val="Szvegtrzs"/>
        <w:numPr>
          <w:ilvl w:val="0"/>
          <w:numId w:val="3"/>
        </w:numPr>
        <w:ind w:left="714" w:hanging="357"/>
        <w:rPr>
          <w:szCs w:val="24"/>
        </w:rPr>
      </w:pPr>
      <w:r>
        <w:rPr>
          <w:szCs w:val="24"/>
        </w:rPr>
        <w:t xml:space="preserve">ellenőrzési terv összeállítása </w:t>
      </w:r>
      <w:r>
        <w:rPr>
          <w:sz w:val="22"/>
          <w:szCs w:val="24"/>
        </w:rPr>
        <w:t>[írásbeli</w:t>
      </w:r>
      <w:r w:rsidRPr="00AA7F97">
        <w:rPr>
          <w:sz w:val="22"/>
          <w:szCs w:val="24"/>
        </w:rPr>
        <w:t>]</w:t>
      </w:r>
      <w:r>
        <w:rPr>
          <w:szCs w:val="24"/>
        </w:rPr>
        <w:t>.</w:t>
      </w:r>
    </w:p>
    <w:p w14:paraId="361756D8" w14:textId="77777777" w:rsidR="000F4A05" w:rsidRPr="00932A63" w:rsidRDefault="000F4A05" w:rsidP="000F4A05">
      <w:pPr>
        <w:pStyle w:val="Szvegtrzs"/>
        <w:rPr>
          <w:szCs w:val="24"/>
        </w:rPr>
      </w:pPr>
    </w:p>
    <w:p w14:paraId="0E501EBF" w14:textId="77777777" w:rsidR="000F4A05" w:rsidRPr="00932A63" w:rsidRDefault="000F4A05" w:rsidP="000F4A05">
      <w:pPr>
        <w:pStyle w:val="Szvegtrzs"/>
        <w:rPr>
          <w:szCs w:val="24"/>
        </w:rPr>
      </w:pPr>
    </w:p>
    <w:p w14:paraId="32B82B74" w14:textId="77777777" w:rsidR="000F4A05" w:rsidRPr="00932A63" w:rsidRDefault="000F4A05" w:rsidP="000F4A05">
      <w:pPr>
        <w:pStyle w:val="Szvegtrzs"/>
        <w:jc w:val="center"/>
        <w:rPr>
          <w:b/>
          <w:szCs w:val="24"/>
        </w:rPr>
      </w:pPr>
      <w:r w:rsidRPr="00932A63">
        <w:rPr>
          <w:b/>
          <w:szCs w:val="24"/>
        </w:rPr>
        <w:t>V.</w:t>
      </w:r>
      <w:r w:rsidRPr="00932A63">
        <w:rPr>
          <w:b/>
          <w:szCs w:val="24"/>
        </w:rPr>
        <w:tab/>
        <w:t>STRATÉGIAI TERV FELÜLVIZSGÁLATA</w:t>
      </w:r>
    </w:p>
    <w:p w14:paraId="5E67BF1B" w14:textId="77777777" w:rsidR="000F4A05" w:rsidRPr="00932A63" w:rsidRDefault="000F4A05" w:rsidP="000F4A05">
      <w:pPr>
        <w:pStyle w:val="Szvegtrzs"/>
        <w:rPr>
          <w:szCs w:val="24"/>
        </w:rPr>
      </w:pPr>
    </w:p>
    <w:p w14:paraId="4D1B50F7" w14:textId="77777777" w:rsidR="00C83D6E" w:rsidRDefault="000F4A05" w:rsidP="000F4A05">
      <w:pPr>
        <w:pStyle w:val="Szvegtrzs"/>
        <w:rPr>
          <w:szCs w:val="24"/>
        </w:rPr>
      </w:pPr>
      <w:r>
        <w:rPr>
          <w:szCs w:val="24"/>
        </w:rPr>
        <w:t xml:space="preserve">A </w:t>
      </w:r>
      <w:r w:rsidRPr="00932A63">
        <w:rPr>
          <w:szCs w:val="24"/>
        </w:rPr>
        <w:t xml:space="preserve">Képviselő-testület </w:t>
      </w:r>
      <w:r>
        <w:rPr>
          <w:szCs w:val="24"/>
        </w:rPr>
        <w:t xml:space="preserve">a </w:t>
      </w:r>
      <w:r w:rsidR="007D00CA">
        <w:rPr>
          <w:szCs w:val="24"/>
        </w:rPr>
        <w:t>284/2018.</w:t>
      </w:r>
      <w:r w:rsidRPr="00932A63">
        <w:rPr>
          <w:szCs w:val="24"/>
        </w:rPr>
        <w:t xml:space="preserve"> (XI</w:t>
      </w:r>
      <w:r w:rsidR="007D00CA">
        <w:rPr>
          <w:szCs w:val="24"/>
        </w:rPr>
        <w:t>I.06</w:t>
      </w:r>
      <w:r w:rsidRPr="00932A63">
        <w:rPr>
          <w:szCs w:val="24"/>
        </w:rPr>
        <w:t xml:space="preserve">.) </w:t>
      </w:r>
      <w:proofErr w:type="spellStart"/>
      <w:r w:rsidRPr="00932A63">
        <w:rPr>
          <w:szCs w:val="24"/>
        </w:rPr>
        <w:t>Ök</w:t>
      </w:r>
      <w:proofErr w:type="spellEnd"/>
      <w:r w:rsidRPr="00932A63">
        <w:rPr>
          <w:szCs w:val="24"/>
        </w:rPr>
        <w:t>.</w:t>
      </w:r>
      <w:r>
        <w:rPr>
          <w:szCs w:val="24"/>
        </w:rPr>
        <w:t xml:space="preserve"> </w:t>
      </w:r>
      <w:r w:rsidRPr="00932A63">
        <w:rPr>
          <w:szCs w:val="24"/>
        </w:rPr>
        <w:t xml:space="preserve">sz. határozatával jóváhagyta a </w:t>
      </w:r>
      <w:r w:rsidR="001175AF" w:rsidRPr="00AA7F97">
        <w:rPr>
          <w:i/>
          <w:szCs w:val="24"/>
        </w:rPr>
        <w:t>„BELSŐ ELLENŐRZÉS STRA</w:t>
      </w:r>
      <w:r w:rsidR="001175AF">
        <w:rPr>
          <w:i/>
          <w:szCs w:val="24"/>
        </w:rPr>
        <w:t>TÉGIAI TERVE 2019 – 2022”</w:t>
      </w:r>
      <w:r w:rsidRPr="00AA7F97">
        <w:rPr>
          <w:i/>
          <w:szCs w:val="24"/>
        </w:rPr>
        <w:t xml:space="preserve"> </w:t>
      </w:r>
      <w:r w:rsidR="00392BF7">
        <w:rPr>
          <w:szCs w:val="24"/>
        </w:rPr>
        <w:t>című stratégiai tervet.</w:t>
      </w:r>
    </w:p>
    <w:p w14:paraId="47450F13" w14:textId="56593D3F" w:rsidR="000F4A05" w:rsidRDefault="00392BF7" w:rsidP="000F4A05">
      <w:pPr>
        <w:pStyle w:val="Szvegtrzs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Bkr</w:t>
      </w:r>
      <w:proofErr w:type="spellEnd"/>
      <w:r>
        <w:rPr>
          <w:szCs w:val="24"/>
        </w:rPr>
        <w:t>. 30. §</w:t>
      </w:r>
      <w:r w:rsidR="00FD3312">
        <w:rPr>
          <w:szCs w:val="24"/>
        </w:rPr>
        <w:t xml:space="preserve"> (2) bekezdése alapján felülvizsgáltuk a stratégiai tervet,</w:t>
      </w:r>
      <w:r w:rsidR="00916749">
        <w:rPr>
          <w:szCs w:val="24"/>
        </w:rPr>
        <w:t xml:space="preserve"> </w:t>
      </w:r>
      <w:r w:rsidR="006203F4">
        <w:rPr>
          <w:szCs w:val="24"/>
        </w:rPr>
        <w:t xml:space="preserve">és a </w:t>
      </w:r>
      <w:proofErr w:type="spellStart"/>
      <w:r w:rsidR="006203F4">
        <w:rPr>
          <w:szCs w:val="24"/>
        </w:rPr>
        <w:t>Bkr</w:t>
      </w:r>
      <w:proofErr w:type="spellEnd"/>
      <w:r w:rsidR="006203F4">
        <w:rPr>
          <w:szCs w:val="24"/>
        </w:rPr>
        <w:t xml:space="preserve">. 30. § (1) bekezdésében foglaltak alapján a következő 4 évre vonatkozóan elkészítettük a </w:t>
      </w:r>
      <w:r w:rsidR="006203F4" w:rsidRPr="00AF6341">
        <w:rPr>
          <w:i/>
          <w:iCs/>
          <w:szCs w:val="24"/>
        </w:rPr>
        <w:t>„Budapest Főváros XX. kerület Pesterzsébet Önkormányzata Belső ellenőrzés Stratégiai Terve 2023-2026. évek”</w:t>
      </w:r>
      <w:r w:rsidR="006203F4">
        <w:rPr>
          <w:szCs w:val="24"/>
        </w:rPr>
        <w:t xml:space="preserve"> című dokumentumot</w:t>
      </w:r>
      <w:r w:rsidR="00D01FAD">
        <w:rPr>
          <w:szCs w:val="24"/>
        </w:rPr>
        <w:t>, amelyet egy önálló napirendként terjesztünk elő a Tisztelt Képviselő-testületnek.</w:t>
      </w:r>
    </w:p>
    <w:p w14:paraId="388F7F1E" w14:textId="3F9DB97D" w:rsidR="00D01FAD" w:rsidRPr="00932A63" w:rsidRDefault="00D01FAD" w:rsidP="000F4A05">
      <w:pPr>
        <w:pStyle w:val="Szvegtrzs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Bkr</w:t>
      </w:r>
      <w:proofErr w:type="spellEnd"/>
      <w:r>
        <w:rPr>
          <w:szCs w:val="24"/>
        </w:rPr>
        <w:t>. 22. § (1) bekezdés b) pontja</w:t>
      </w:r>
      <w:r w:rsidR="008F4203">
        <w:rPr>
          <w:szCs w:val="24"/>
        </w:rPr>
        <w:t xml:space="preserve"> értelmében a belső ellenőrzési vezető által összeállított stratégiai tervet – helyi önkormányzat esetén – a Képviselő-testület hagyja jóvá. </w:t>
      </w:r>
    </w:p>
    <w:p w14:paraId="3F601D5A" w14:textId="77777777" w:rsidR="000F4A05" w:rsidRPr="00932A63" w:rsidRDefault="000F4A05" w:rsidP="00331B7F">
      <w:pPr>
        <w:pStyle w:val="Szvegtrzs"/>
        <w:spacing w:before="120"/>
        <w:rPr>
          <w:szCs w:val="24"/>
        </w:rPr>
      </w:pPr>
    </w:p>
    <w:p w14:paraId="6552CA2E" w14:textId="2EF2B641" w:rsidR="000F4A05" w:rsidRPr="00932A63" w:rsidRDefault="00A448E4" w:rsidP="000F4A05">
      <w:pPr>
        <w:pStyle w:val="Szvegtrzs"/>
        <w:rPr>
          <w:szCs w:val="24"/>
        </w:rPr>
      </w:pPr>
      <w:r>
        <w:rPr>
          <w:szCs w:val="24"/>
        </w:rPr>
        <w:t>Budapest, 20</w:t>
      </w:r>
      <w:r w:rsidR="008F4203">
        <w:rPr>
          <w:szCs w:val="24"/>
        </w:rPr>
        <w:t>22.</w:t>
      </w:r>
      <w:r>
        <w:rPr>
          <w:szCs w:val="24"/>
        </w:rPr>
        <w:t xml:space="preserve"> november </w:t>
      </w:r>
      <w:r w:rsidR="008F4203">
        <w:rPr>
          <w:szCs w:val="24"/>
        </w:rPr>
        <w:t>9.</w:t>
      </w:r>
    </w:p>
    <w:p w14:paraId="42C1519A" w14:textId="77777777" w:rsidR="000F4A05" w:rsidRPr="00932A63" w:rsidRDefault="000F4A05" w:rsidP="000F4A05">
      <w:pPr>
        <w:pStyle w:val="Szvegtrzs"/>
        <w:rPr>
          <w:szCs w:val="24"/>
        </w:rPr>
      </w:pPr>
    </w:p>
    <w:p w14:paraId="0D64577E" w14:textId="77777777" w:rsidR="000F4A05" w:rsidRPr="00932A63" w:rsidRDefault="000F4A05" w:rsidP="000F4A05">
      <w:pPr>
        <w:pStyle w:val="Szvegtrzs"/>
        <w:tabs>
          <w:tab w:val="center" w:pos="6804"/>
        </w:tabs>
        <w:rPr>
          <w:b/>
          <w:szCs w:val="24"/>
        </w:rPr>
      </w:pPr>
      <w:r>
        <w:rPr>
          <w:b/>
          <w:szCs w:val="24"/>
        </w:rPr>
        <w:tab/>
        <w:t>Szabó Szilvia</w:t>
      </w:r>
    </w:p>
    <w:p w14:paraId="5D7D2861" w14:textId="77777777" w:rsidR="000F4A05" w:rsidRPr="00A448E4" w:rsidRDefault="000F4A05" w:rsidP="00A448E4">
      <w:pPr>
        <w:pStyle w:val="Szvegtrzs"/>
        <w:tabs>
          <w:tab w:val="center" w:pos="6804"/>
        </w:tabs>
        <w:rPr>
          <w:szCs w:val="24"/>
        </w:rPr>
      </w:pPr>
      <w:r>
        <w:rPr>
          <w:szCs w:val="24"/>
        </w:rPr>
        <w:tab/>
        <w:t>osztályvezető-helyettes</w:t>
      </w:r>
    </w:p>
    <w:sectPr w:rsidR="000F4A05" w:rsidRPr="00A448E4" w:rsidSect="00430D25">
      <w:footerReference w:type="default" r:id="rId7"/>
      <w:headerReference w:type="firs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F14" w14:textId="77777777" w:rsidR="00AB2068" w:rsidRDefault="00AB2068">
      <w:r>
        <w:separator/>
      </w:r>
    </w:p>
  </w:endnote>
  <w:endnote w:type="continuationSeparator" w:id="0">
    <w:p w14:paraId="3DAAF5BB" w14:textId="77777777" w:rsidR="00AB2068" w:rsidRDefault="00A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982733"/>
      <w:docPartObj>
        <w:docPartGallery w:val="Page Numbers (Bottom of Page)"/>
        <w:docPartUnique/>
      </w:docPartObj>
    </w:sdtPr>
    <w:sdtEndPr/>
    <w:sdtContent>
      <w:p w14:paraId="767E0601" w14:textId="77777777" w:rsidR="00A85E1E" w:rsidRDefault="00430D25">
        <w:pPr>
          <w:pStyle w:val="llb"/>
          <w:jc w:val="right"/>
        </w:pPr>
        <w:r>
          <w:fldChar w:fldCharType="begin"/>
        </w:r>
        <w:r w:rsidR="00A85E1E">
          <w:instrText>PAGE   \* MERGEFORMAT</w:instrText>
        </w:r>
        <w:r>
          <w:fldChar w:fldCharType="separate"/>
        </w:r>
        <w:r w:rsidR="008701B6">
          <w:rPr>
            <w:noProof/>
          </w:rPr>
          <w:t>6</w:t>
        </w:r>
        <w:r>
          <w:fldChar w:fldCharType="end"/>
        </w:r>
      </w:p>
    </w:sdtContent>
  </w:sdt>
  <w:p w14:paraId="5BB95371" w14:textId="77777777" w:rsidR="00A85E1E" w:rsidRDefault="00A85E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0681" w14:textId="77777777" w:rsidR="00AB2068" w:rsidRDefault="00AB2068">
      <w:r>
        <w:separator/>
      </w:r>
    </w:p>
  </w:footnote>
  <w:footnote w:type="continuationSeparator" w:id="0">
    <w:p w14:paraId="61C4478F" w14:textId="77777777" w:rsidR="00AB2068" w:rsidRDefault="00AB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B5D" w14:textId="77777777" w:rsidR="0027552C" w:rsidRDefault="00FF6B3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E39645" wp14:editId="1708B67A">
              <wp:simplePos x="0" y="0"/>
              <wp:positionH relativeFrom="column">
                <wp:posOffset>942975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508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518A9C" w14:textId="77777777" w:rsidR="0027552C" w:rsidRDefault="00846891">
                          <w:pPr>
                            <w:ind w:right="-124"/>
                          </w:pPr>
                          <w:r w:rsidRPr="00430D25">
                            <w:rPr>
                              <w:sz w:val="20"/>
                            </w:rPr>
                            <w:object w:dxaOrig="910" w:dyaOrig="852" w14:anchorId="2B73418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5.75pt;height:42.75pt">
                                <v:imagedata r:id="rId1" o:title=""/>
                              </v:shape>
                              <o:OLEObject Type="Embed" ProgID="Word.Picture.8" ShapeID="_x0000_i1026" DrawAspect="Content" ObjectID="_173026629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39645" id="Rectangle 1" o:spid="_x0000_s1026" style="position:absolute;margin-left:74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" o:allowincell="f" filled="f" stroked="f" strokeweight="0">
              <v:textbox inset="0,0,0,0">
                <w:txbxContent>
                  <w:p w14:paraId="68518A9C" w14:textId="77777777" w:rsidR="0027552C" w:rsidRDefault="00846891">
                    <w:pPr>
                      <w:ind w:right="-124"/>
                    </w:pPr>
                    <w:r w:rsidRPr="00430D25">
                      <w:rPr>
                        <w:sz w:val="20"/>
                      </w:rPr>
                      <w:object w:dxaOrig="915" w:dyaOrig="855" w14:anchorId="2B73418D">
                        <v:shape id="_x0000_i1026" type="#_x0000_t75" style="width:45.5pt;height:42.6pt">
                          <v:imagedata r:id="rId3" o:title=""/>
                        </v:shape>
                        <o:OLEObject Type="Embed" ProgID="Word.Picture.8" ShapeID="_x0000_i1026" DrawAspect="Content" ObjectID="_1729427962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38E7778B" w14:textId="77777777" w:rsidR="0027552C" w:rsidRDefault="0027552C">
    <w:pPr>
      <w:pStyle w:val="lfej"/>
      <w:rPr>
        <w:sz w:val="18"/>
      </w:rPr>
    </w:pPr>
  </w:p>
  <w:p w14:paraId="22E1D149" w14:textId="77777777" w:rsidR="0027552C" w:rsidRDefault="00846891">
    <w:pPr>
      <w:pStyle w:val="lfej"/>
      <w:rPr>
        <w:sz w:val="18"/>
      </w:rPr>
    </w:pPr>
    <w:r>
      <w:rPr>
        <w:sz w:val="18"/>
      </w:rPr>
      <w:t xml:space="preserve">           </w:t>
    </w:r>
  </w:p>
  <w:p w14:paraId="4C26A36D" w14:textId="77777777" w:rsidR="0027552C" w:rsidRDefault="00FF6B3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4D1EE4" wp14:editId="5DA6EFFC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E0A756" w14:textId="77777777" w:rsidR="0027552C" w:rsidRDefault="00846891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47806C80" w14:textId="77777777" w:rsidR="0027552C" w:rsidRDefault="0084689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14:paraId="24CF57D3" w14:textId="77777777" w:rsidR="0027552C" w:rsidRDefault="00846891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BELSŐ ELLENŐRZÉSI EGYSÉG</w:t>
                          </w:r>
                        </w:p>
                        <w:p w14:paraId="4168EDA7" w14:textId="77777777" w:rsidR="0027552C" w:rsidRDefault="0027552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7171FBC1" w14:textId="77777777" w:rsidR="0027552C" w:rsidRDefault="008468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3CD3FE05" w14:textId="77777777" w:rsidR="0027552C" w:rsidRDefault="0084689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289-2538</w:t>
                          </w:r>
                        </w:p>
                        <w:p w14:paraId="2BC4D6AA" w14:textId="77777777" w:rsidR="0027552C" w:rsidRDefault="00846891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D1EE4"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" o:allowincell="f" filled="f" stroked="f" strokeweight="0">
              <v:textbox inset="0,0,0,0">
                <w:txbxContent>
                  <w:p w14:paraId="6AE0A756" w14:textId="77777777" w:rsidR="0027552C" w:rsidRDefault="00846891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14:paraId="47806C80" w14:textId="77777777" w:rsidR="0027552C" w:rsidRDefault="0084689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14:paraId="24CF57D3" w14:textId="77777777" w:rsidR="0027552C" w:rsidRDefault="00846891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BELSŐ ELLENŐRZÉSI EGYSÉG</w:t>
                    </w:r>
                  </w:p>
                  <w:p w14:paraId="4168EDA7" w14:textId="77777777" w:rsidR="0027552C" w:rsidRDefault="0027552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7171FBC1" w14:textId="77777777" w:rsidR="0027552C" w:rsidRDefault="0084689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3CD3FE05" w14:textId="77777777" w:rsidR="0027552C" w:rsidRDefault="0084689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289-2538</w:t>
                    </w:r>
                  </w:p>
                  <w:p w14:paraId="2BC4D6AA" w14:textId="77777777" w:rsidR="0027552C" w:rsidRDefault="00846891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01587880" w14:textId="77777777" w:rsidR="0027552C" w:rsidRDefault="0027552C">
    <w:pPr>
      <w:pStyle w:val="lfej"/>
      <w:rPr>
        <w:sz w:val="18"/>
      </w:rPr>
    </w:pPr>
  </w:p>
  <w:p w14:paraId="3A136931" w14:textId="77777777" w:rsidR="0027552C" w:rsidRDefault="0027552C">
    <w:pPr>
      <w:pStyle w:val="lfej"/>
      <w:rPr>
        <w:sz w:val="18"/>
      </w:rPr>
    </w:pPr>
  </w:p>
  <w:p w14:paraId="15B75A77" w14:textId="77777777" w:rsidR="0027552C" w:rsidRDefault="0027552C">
    <w:pPr>
      <w:pStyle w:val="lfej"/>
      <w:rPr>
        <w:sz w:val="18"/>
      </w:rPr>
    </w:pPr>
  </w:p>
  <w:p w14:paraId="3616481F" w14:textId="77777777" w:rsidR="0027552C" w:rsidRDefault="0027552C">
    <w:pPr>
      <w:pStyle w:val="lfej"/>
      <w:rPr>
        <w:sz w:val="18"/>
      </w:rPr>
    </w:pPr>
  </w:p>
  <w:p w14:paraId="0FD98C48" w14:textId="77777777" w:rsidR="0027552C" w:rsidRDefault="0027552C">
    <w:pPr>
      <w:pStyle w:val="lfej"/>
      <w:rPr>
        <w:sz w:val="18"/>
      </w:rPr>
    </w:pPr>
  </w:p>
  <w:p w14:paraId="27E7506B" w14:textId="77777777" w:rsidR="0027552C" w:rsidRDefault="0027552C">
    <w:pPr>
      <w:pStyle w:val="lfej"/>
      <w:rPr>
        <w:sz w:val="18"/>
      </w:rPr>
    </w:pPr>
  </w:p>
  <w:p w14:paraId="7004DD6E" w14:textId="77777777" w:rsidR="0027552C" w:rsidRDefault="0027552C">
    <w:pPr>
      <w:pStyle w:val="lfej"/>
      <w:rPr>
        <w:sz w:val="18"/>
      </w:rPr>
    </w:pPr>
  </w:p>
  <w:p w14:paraId="05AFA685" w14:textId="77777777" w:rsidR="0027552C" w:rsidRDefault="0027552C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9A3"/>
    <w:multiLevelType w:val="hybridMultilevel"/>
    <w:tmpl w:val="CA8CD458"/>
    <w:lvl w:ilvl="0" w:tplc="61706CE8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005606"/>
    <w:multiLevelType w:val="hybridMultilevel"/>
    <w:tmpl w:val="DEBA24F8"/>
    <w:lvl w:ilvl="0" w:tplc="281ADCB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1EF3"/>
    <w:multiLevelType w:val="hybridMultilevel"/>
    <w:tmpl w:val="0F3231F8"/>
    <w:lvl w:ilvl="0" w:tplc="0FAEEAAC">
      <w:start w:val="1"/>
      <w:numFmt w:val="bullet"/>
      <w:lvlText w:val=""/>
      <w:lvlJc w:val="left"/>
      <w:pPr>
        <w:ind w:left="1425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DAA6E06"/>
    <w:multiLevelType w:val="hybridMultilevel"/>
    <w:tmpl w:val="754C6CA8"/>
    <w:lvl w:ilvl="0" w:tplc="726C26C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1168">
    <w:abstractNumId w:val="1"/>
  </w:num>
  <w:num w:numId="2" w16cid:durableId="179320109">
    <w:abstractNumId w:val="2"/>
  </w:num>
  <w:num w:numId="3" w16cid:durableId="820198258">
    <w:abstractNumId w:val="3"/>
  </w:num>
  <w:num w:numId="4" w16cid:durableId="90598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05"/>
    <w:rsid w:val="00052F91"/>
    <w:rsid w:val="000F4A05"/>
    <w:rsid w:val="00117193"/>
    <w:rsid w:val="001175AF"/>
    <w:rsid w:val="00130B21"/>
    <w:rsid w:val="00145328"/>
    <w:rsid w:val="001706D3"/>
    <w:rsid w:val="00190374"/>
    <w:rsid w:val="001C18A7"/>
    <w:rsid w:val="001C7CC6"/>
    <w:rsid w:val="001D6B5C"/>
    <w:rsid w:val="001E7F9D"/>
    <w:rsid w:val="0020051D"/>
    <w:rsid w:val="0024469E"/>
    <w:rsid w:val="00247C29"/>
    <w:rsid w:val="0025297E"/>
    <w:rsid w:val="0027552C"/>
    <w:rsid w:val="002A0742"/>
    <w:rsid w:val="002A2947"/>
    <w:rsid w:val="002C4398"/>
    <w:rsid w:val="002F3F2E"/>
    <w:rsid w:val="002F45CC"/>
    <w:rsid w:val="00313C58"/>
    <w:rsid w:val="00316A1D"/>
    <w:rsid w:val="003201C4"/>
    <w:rsid w:val="00331B7F"/>
    <w:rsid w:val="00332859"/>
    <w:rsid w:val="00334BA0"/>
    <w:rsid w:val="00382FA4"/>
    <w:rsid w:val="00392BF7"/>
    <w:rsid w:val="003A67A2"/>
    <w:rsid w:val="00430D25"/>
    <w:rsid w:val="00463C0E"/>
    <w:rsid w:val="00466FB5"/>
    <w:rsid w:val="004B1A23"/>
    <w:rsid w:val="005016D8"/>
    <w:rsid w:val="00516A23"/>
    <w:rsid w:val="006203F4"/>
    <w:rsid w:val="00637C69"/>
    <w:rsid w:val="00651558"/>
    <w:rsid w:val="00665835"/>
    <w:rsid w:val="00671BE4"/>
    <w:rsid w:val="00691264"/>
    <w:rsid w:val="006B72D3"/>
    <w:rsid w:val="006C246A"/>
    <w:rsid w:val="006C37FE"/>
    <w:rsid w:val="00782CE0"/>
    <w:rsid w:val="007D00CA"/>
    <w:rsid w:val="007D1166"/>
    <w:rsid w:val="007D4463"/>
    <w:rsid w:val="00824AE7"/>
    <w:rsid w:val="00835682"/>
    <w:rsid w:val="00846891"/>
    <w:rsid w:val="008604CE"/>
    <w:rsid w:val="008701B6"/>
    <w:rsid w:val="008A3D6B"/>
    <w:rsid w:val="008F20CC"/>
    <w:rsid w:val="008F4203"/>
    <w:rsid w:val="00916749"/>
    <w:rsid w:val="009714A7"/>
    <w:rsid w:val="009E1CC8"/>
    <w:rsid w:val="009F1176"/>
    <w:rsid w:val="009F203D"/>
    <w:rsid w:val="00A33788"/>
    <w:rsid w:val="00A448E4"/>
    <w:rsid w:val="00A843E9"/>
    <w:rsid w:val="00A85E1E"/>
    <w:rsid w:val="00A91093"/>
    <w:rsid w:val="00A91622"/>
    <w:rsid w:val="00A95A83"/>
    <w:rsid w:val="00AB2068"/>
    <w:rsid w:val="00AC7729"/>
    <w:rsid w:val="00B26656"/>
    <w:rsid w:val="00B61D98"/>
    <w:rsid w:val="00BC737A"/>
    <w:rsid w:val="00BE3F5E"/>
    <w:rsid w:val="00C15D5A"/>
    <w:rsid w:val="00C26E7F"/>
    <w:rsid w:val="00C641B2"/>
    <w:rsid w:val="00C83D6E"/>
    <w:rsid w:val="00D01FAD"/>
    <w:rsid w:val="00D3115C"/>
    <w:rsid w:val="00D52460"/>
    <w:rsid w:val="00D549B6"/>
    <w:rsid w:val="00DF2BE7"/>
    <w:rsid w:val="00E54C0E"/>
    <w:rsid w:val="00E63008"/>
    <w:rsid w:val="00E97E82"/>
    <w:rsid w:val="00EB7486"/>
    <w:rsid w:val="00EC584D"/>
    <w:rsid w:val="00F02DC5"/>
    <w:rsid w:val="00F3345E"/>
    <w:rsid w:val="00FD3312"/>
    <w:rsid w:val="00FE66A0"/>
    <w:rsid w:val="00FF43BC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331F1DC4"/>
  <w15:docId w15:val="{586E59CA-ACFB-4E34-9392-6474F19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0F4A05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430D2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30D2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430D25"/>
  </w:style>
  <w:style w:type="character" w:customStyle="1" w:styleId="Cmsor4Char">
    <w:name w:val="Címsor 4 Char"/>
    <w:basedOn w:val="Bekezdsalapbettpusa"/>
    <w:link w:val="Cmsor4"/>
    <w:rsid w:val="000F4A05"/>
    <w:rPr>
      <w:rFonts w:ascii="Arial" w:hAnsi="Arial"/>
      <w:b/>
      <w:sz w:val="36"/>
    </w:rPr>
  </w:style>
  <w:style w:type="paragraph" w:styleId="Szvegtrzs">
    <w:name w:val="Body Text"/>
    <w:basedOn w:val="Norml"/>
    <w:link w:val="SzvegtrzsChar"/>
    <w:semiHidden/>
    <w:rsid w:val="000F4A0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semiHidden/>
    <w:rsid w:val="000F4A05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85E1E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E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E1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392BF7"/>
    <w:pPr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1233</Words>
  <Characters>9496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Varga Enikő</cp:lastModifiedBy>
  <cp:revision>11</cp:revision>
  <cp:lastPrinted>2022-11-09T09:10:00Z</cp:lastPrinted>
  <dcterms:created xsi:type="dcterms:W3CDTF">2022-11-08T14:53:00Z</dcterms:created>
  <dcterms:modified xsi:type="dcterms:W3CDTF">2022-11-18T07:45:00Z</dcterms:modified>
</cp:coreProperties>
</file>