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6E45" w14:textId="740E2649" w:rsidR="00E93097" w:rsidRPr="00D12CE1" w:rsidRDefault="0016124B" w:rsidP="00091CE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t</w:t>
      </w:r>
      <w:r w:rsidR="00B118FB" w:rsidRPr="00D12CE1">
        <w:rPr>
          <w:rFonts w:ascii="Times New Roman" w:hAnsi="Times New Roman" w:cs="Times New Roman"/>
          <w:b/>
          <w:bCs/>
          <w:sz w:val="24"/>
          <w:szCs w:val="24"/>
        </w:rPr>
        <w:t>ájékoztat</w:t>
      </w:r>
      <w:r w:rsidR="0093106C">
        <w:rPr>
          <w:rFonts w:ascii="Times New Roman" w:hAnsi="Times New Roman" w:cs="Times New Roman"/>
          <w:b/>
          <w:bCs/>
          <w:sz w:val="24"/>
          <w:szCs w:val="24"/>
        </w:rPr>
        <w:t>ó</w:t>
      </w:r>
    </w:p>
    <w:p w14:paraId="1D933107" w14:textId="500490BA" w:rsidR="00B118FB" w:rsidRPr="00D12CE1" w:rsidRDefault="00650EB2" w:rsidP="00091CE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D1966">
        <w:rPr>
          <w:rFonts w:ascii="Times New Roman" w:hAnsi="Times New Roman" w:cs="Times New Roman"/>
          <w:b/>
          <w:bCs/>
          <w:sz w:val="24"/>
          <w:szCs w:val="24"/>
        </w:rPr>
        <w:t>zenés, táncos rendezvények tartásáráról</w:t>
      </w:r>
    </w:p>
    <w:p w14:paraId="745B0DE1" w14:textId="64306D91" w:rsidR="00B118FB" w:rsidRPr="00480400" w:rsidRDefault="00B118FB" w:rsidP="00091CE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84532" w14:textId="12ACC300" w:rsidR="00B118FB" w:rsidRPr="00480400" w:rsidRDefault="00B118FB" w:rsidP="00091CE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400">
        <w:rPr>
          <w:rFonts w:ascii="Times New Roman" w:hAnsi="Times New Roman" w:cs="Times New Roman"/>
          <w:b/>
          <w:bCs/>
          <w:sz w:val="24"/>
          <w:szCs w:val="24"/>
        </w:rPr>
        <w:t>Vonatkozó jogszabályok:</w:t>
      </w:r>
    </w:p>
    <w:p w14:paraId="5FF87165" w14:textId="1E221FD6" w:rsidR="00BE763E" w:rsidRDefault="00BE763E" w:rsidP="00091CEC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23/2011. (III. 8.) Korm. rendelet a zenés, táncos rendezvények működésének biztonságosabbá tételéről (a továbbiakban: 23/2011. Korm. r.)</w:t>
      </w:r>
    </w:p>
    <w:p w14:paraId="048757AF" w14:textId="731DF978" w:rsidR="00B118FB" w:rsidRPr="00480400" w:rsidRDefault="00B118FB" w:rsidP="00091CEC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400">
        <w:rPr>
          <w:rFonts w:ascii="Times New Roman" w:hAnsi="Times New Roman" w:cs="Times New Roman"/>
          <w:sz w:val="24"/>
          <w:szCs w:val="24"/>
        </w:rPr>
        <w:t>1990. évi XCIII. törvény az illetékekről</w:t>
      </w:r>
    </w:p>
    <w:p w14:paraId="42E1BBE1" w14:textId="3B17270C" w:rsidR="00B118FB" w:rsidRPr="00480400" w:rsidRDefault="00B118FB" w:rsidP="00091CEC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400">
        <w:rPr>
          <w:rFonts w:ascii="Times New Roman" w:hAnsi="Times New Roman" w:cs="Times New Roman"/>
          <w:sz w:val="24"/>
          <w:szCs w:val="24"/>
        </w:rPr>
        <w:t xml:space="preserve">2016. évi </w:t>
      </w:r>
      <w:r w:rsidR="00421135" w:rsidRPr="00480400">
        <w:rPr>
          <w:rFonts w:ascii="Times New Roman" w:hAnsi="Times New Roman" w:cs="Times New Roman"/>
          <w:sz w:val="24"/>
          <w:szCs w:val="24"/>
        </w:rPr>
        <w:t>CL. törvény az általános közigazgatási rendtartásról</w:t>
      </w:r>
    </w:p>
    <w:p w14:paraId="666F1A2E" w14:textId="756DB413" w:rsidR="003D2266" w:rsidRPr="00480400" w:rsidRDefault="00083A12" w:rsidP="00091CEC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3F">
        <w:rPr>
          <w:rFonts w:ascii="Times New Roman" w:hAnsi="Times New Roman" w:cs="Times New Roman"/>
          <w:sz w:val="24"/>
          <w:szCs w:val="24"/>
        </w:rPr>
        <w:t xml:space="preserve">2023. évi CIII. törvény a digitális államról és a digitális szolgáltatások nyújtásának egyes szabályairól </w:t>
      </w:r>
      <w:r w:rsidR="0038578C" w:rsidRPr="00480400">
        <w:rPr>
          <w:rFonts w:ascii="Times New Roman" w:hAnsi="Times New Roman" w:cs="Times New Roman"/>
          <w:sz w:val="24"/>
          <w:szCs w:val="24"/>
        </w:rPr>
        <w:t xml:space="preserve">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Dáp</w:t>
      </w:r>
      <w:r w:rsidR="0038578C" w:rsidRPr="00480400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="0038578C" w:rsidRPr="00480400">
        <w:rPr>
          <w:rFonts w:ascii="Times New Roman" w:hAnsi="Times New Roman" w:cs="Times New Roman"/>
          <w:sz w:val="24"/>
          <w:szCs w:val="24"/>
        </w:rPr>
        <w:t>.)</w:t>
      </w:r>
    </w:p>
    <w:p w14:paraId="63B94507" w14:textId="6DC637E4" w:rsidR="003D2266" w:rsidRPr="00480400" w:rsidRDefault="00083A12" w:rsidP="00091CEC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F84">
        <w:rPr>
          <w:rFonts w:ascii="Times New Roman" w:hAnsi="Times New Roman" w:cs="Times New Roman"/>
          <w:sz w:val="24"/>
          <w:szCs w:val="24"/>
        </w:rPr>
        <w:t>321/2024. (XI. 6.) Korm. rendelet</w:t>
      </w:r>
      <w:r w:rsidRPr="00480400">
        <w:rPr>
          <w:rFonts w:ascii="Times New Roman" w:hAnsi="Times New Roman" w:cs="Times New Roman"/>
          <w:sz w:val="24"/>
          <w:szCs w:val="24"/>
        </w:rPr>
        <w:t xml:space="preserve"> </w:t>
      </w:r>
      <w:r w:rsidRPr="00B32F84">
        <w:rPr>
          <w:rFonts w:ascii="Times New Roman" w:hAnsi="Times New Roman" w:cs="Times New Roman"/>
          <w:sz w:val="24"/>
          <w:szCs w:val="24"/>
        </w:rPr>
        <w:t>a digitális állampolgárság egyes szabályairól</w:t>
      </w:r>
    </w:p>
    <w:p w14:paraId="544532AD" w14:textId="68D7A89A" w:rsidR="00421135" w:rsidRDefault="0029596E" w:rsidP="00091CEC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400">
        <w:rPr>
          <w:rFonts w:ascii="Times New Roman" w:hAnsi="Times New Roman" w:cs="Times New Roman"/>
          <w:sz w:val="24"/>
          <w:szCs w:val="24"/>
        </w:rPr>
        <w:t>531/2017. (XII. 29.) Korm. rendelet az egyes közérdeken alapuló kényszerítő indok alapján eljáró szakhatóságok kijelöléséről</w:t>
      </w:r>
    </w:p>
    <w:p w14:paraId="399CEA62" w14:textId="2E0D5D16" w:rsidR="00F32D1D" w:rsidRPr="00480400" w:rsidRDefault="00F32D1D" w:rsidP="00091CEC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280/2024. (IX. 30.) Korm. rendelet a településrendezési és építési követelmények alapszabályzatáról</w:t>
      </w:r>
    </w:p>
    <w:p w14:paraId="20D80D4A" w14:textId="70EBC519" w:rsidR="00480400" w:rsidRPr="00480400" w:rsidRDefault="00480400" w:rsidP="00091CE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jogszabályok szövege a Nemzeti Jogszabálytárban (honlap: </w:t>
      </w:r>
      <w:hyperlink r:id="rId7" w:history="1">
        <w:r w:rsidRPr="00D57E28">
          <w:rPr>
            <w:rStyle w:val="Hiperhivatkozs"/>
            <w:rFonts w:ascii="Times New Roman" w:hAnsi="Times New Roman" w:cs="Times New Roman"/>
            <w:sz w:val="24"/>
            <w:szCs w:val="24"/>
          </w:rPr>
          <w:t>https://njt.hu</w:t>
        </w:r>
      </w:hyperlink>
      <w:r>
        <w:rPr>
          <w:rFonts w:ascii="Times New Roman" w:hAnsi="Times New Roman" w:cs="Times New Roman"/>
          <w:sz w:val="24"/>
          <w:szCs w:val="24"/>
        </w:rPr>
        <w:t>) érhető el.</w:t>
      </w:r>
    </w:p>
    <w:p w14:paraId="2FE566B2" w14:textId="321B33E3" w:rsidR="003D2266" w:rsidRPr="00480400" w:rsidRDefault="003D2266" w:rsidP="00091CE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25AF7" w14:textId="686F0EB7" w:rsidR="00450144" w:rsidRPr="00480400" w:rsidRDefault="00450144" w:rsidP="00091CE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400">
        <w:rPr>
          <w:rFonts w:ascii="Times New Roman" w:hAnsi="Times New Roman" w:cs="Times New Roman"/>
          <w:b/>
          <w:bCs/>
          <w:sz w:val="24"/>
          <w:szCs w:val="24"/>
        </w:rPr>
        <w:t>Általános információ</w:t>
      </w:r>
      <w:r w:rsidR="006014F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48040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6907D1" w14:textId="0E3FD474" w:rsidR="00FD1966" w:rsidRPr="003E0CC4" w:rsidRDefault="00FD1966" w:rsidP="008D67F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CC4">
        <w:rPr>
          <w:rFonts w:ascii="Times New Roman" w:hAnsi="Times New Roman" w:cs="Times New Roman"/>
          <w:sz w:val="24"/>
          <w:szCs w:val="24"/>
        </w:rPr>
        <w:t xml:space="preserve">A </w:t>
      </w:r>
      <w:r w:rsidR="003E0CC4" w:rsidRPr="003E0CC4">
        <w:rPr>
          <w:rFonts w:ascii="Times New Roman" w:hAnsi="Times New Roman" w:cs="Times New Roman"/>
          <w:sz w:val="24"/>
          <w:szCs w:val="24"/>
        </w:rPr>
        <w:t xml:space="preserve">zenés, táncos rendezvények megtartásának feltételeit a </w:t>
      </w:r>
      <w:r w:rsidRPr="003E0CC4">
        <w:rPr>
          <w:rFonts w:ascii="Times New Roman" w:hAnsi="Times New Roman" w:cs="Times New Roman"/>
          <w:sz w:val="24"/>
          <w:szCs w:val="24"/>
        </w:rPr>
        <w:t xml:space="preserve">23/2011. Korm. rendeletet </w:t>
      </w:r>
      <w:r w:rsidR="003E0CC4" w:rsidRPr="003E0CC4">
        <w:rPr>
          <w:rFonts w:ascii="Times New Roman" w:hAnsi="Times New Roman" w:cs="Times New Roman"/>
          <w:sz w:val="24"/>
          <w:szCs w:val="24"/>
        </w:rPr>
        <w:t>szabályozza.</w:t>
      </w:r>
    </w:p>
    <w:p w14:paraId="088513A2" w14:textId="77777777" w:rsidR="003E0CC4" w:rsidRPr="003E0CC4" w:rsidRDefault="00FD1966" w:rsidP="008D67F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CC4">
        <w:rPr>
          <w:rFonts w:ascii="Times New Roman" w:hAnsi="Times New Roman" w:cs="Times New Roman"/>
          <w:sz w:val="24"/>
          <w:szCs w:val="24"/>
        </w:rPr>
        <w:t xml:space="preserve">A </w:t>
      </w:r>
      <w:r w:rsidR="003E0CC4" w:rsidRPr="003E0CC4">
        <w:rPr>
          <w:rFonts w:ascii="Times New Roman" w:hAnsi="Times New Roman" w:cs="Times New Roman"/>
          <w:sz w:val="24"/>
          <w:szCs w:val="24"/>
        </w:rPr>
        <w:t xml:space="preserve">23/2011. </w:t>
      </w:r>
      <w:r w:rsidRPr="003E0CC4">
        <w:rPr>
          <w:rFonts w:ascii="Times New Roman" w:hAnsi="Times New Roman" w:cs="Times New Roman"/>
          <w:sz w:val="24"/>
          <w:szCs w:val="24"/>
        </w:rPr>
        <w:t>Korm. rendelet hatálya kiterjed</w:t>
      </w:r>
      <w:r w:rsidR="003E0CC4" w:rsidRPr="003E0CC4">
        <w:rPr>
          <w:rFonts w:ascii="Times New Roman" w:hAnsi="Times New Roman" w:cs="Times New Roman"/>
          <w:sz w:val="24"/>
          <w:szCs w:val="24"/>
        </w:rPr>
        <w:t xml:space="preserve"> azokra az alkalmi vagy rendszeres zenés, táncos rendezvényekre, amelyeket </w:t>
      </w:r>
    </w:p>
    <w:p w14:paraId="13F7A356" w14:textId="5B51CDF2" w:rsidR="003E0CC4" w:rsidRPr="003E0CC4" w:rsidRDefault="003E0CC4" w:rsidP="008D6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CC4">
        <w:rPr>
          <w:rFonts w:ascii="Times New Roman" w:hAnsi="Times New Roman" w:cs="Times New Roman"/>
          <w:sz w:val="24"/>
          <w:szCs w:val="24"/>
        </w:rPr>
        <w:t xml:space="preserve">a) a településrendezési és építési követelményekről szóló kormányrendeletben meghatározott </w:t>
      </w:r>
      <w:r w:rsidRPr="003E0CC4">
        <w:rPr>
          <w:rFonts w:ascii="Times New Roman" w:hAnsi="Times New Roman" w:cs="Times New Roman"/>
          <w:b/>
          <w:bCs/>
          <w:sz w:val="24"/>
          <w:szCs w:val="24"/>
        </w:rPr>
        <w:t>tömegtartózkodásra szolgáló építményben</w:t>
      </w:r>
      <w:r w:rsidRPr="003E0CC4">
        <w:rPr>
          <w:rFonts w:ascii="Times New Roman" w:hAnsi="Times New Roman" w:cs="Times New Roman"/>
          <w:sz w:val="24"/>
          <w:szCs w:val="24"/>
        </w:rPr>
        <w:t xml:space="preserve">, </w:t>
      </w:r>
      <w:r w:rsidRPr="003E0CC4">
        <w:rPr>
          <w:rFonts w:ascii="Times New Roman" w:hAnsi="Times New Roman" w:cs="Times New Roman"/>
          <w:b/>
          <w:bCs/>
          <w:sz w:val="24"/>
          <w:szCs w:val="24"/>
        </w:rPr>
        <w:t>építményen</w:t>
      </w:r>
      <w:r w:rsidRPr="003E0CC4">
        <w:rPr>
          <w:rFonts w:ascii="Times New Roman" w:hAnsi="Times New Roman" w:cs="Times New Roman"/>
          <w:sz w:val="24"/>
          <w:szCs w:val="24"/>
        </w:rPr>
        <w:t xml:space="preserve">, tömegtartózkodásra szolgáló helyiséget tartalmazó építményben, építményen, vagy tömegtartózkodásra szolgáló </w:t>
      </w:r>
      <w:r w:rsidRPr="003E0CC4">
        <w:rPr>
          <w:rFonts w:ascii="Times New Roman" w:hAnsi="Times New Roman" w:cs="Times New Roman"/>
          <w:b/>
          <w:bCs/>
          <w:sz w:val="24"/>
          <w:szCs w:val="24"/>
        </w:rPr>
        <w:t>helyiségben</w:t>
      </w:r>
      <w:r w:rsidRPr="003E0CC4">
        <w:rPr>
          <w:rFonts w:ascii="Times New Roman" w:hAnsi="Times New Roman" w:cs="Times New Roman"/>
          <w:sz w:val="24"/>
          <w:szCs w:val="24"/>
        </w:rPr>
        <w:t xml:space="preserve"> (a továbbiakban együtt: építmény) </w:t>
      </w:r>
      <w:r w:rsidRPr="003E0CC4">
        <w:rPr>
          <w:rFonts w:ascii="Times New Roman" w:hAnsi="Times New Roman" w:cs="Times New Roman"/>
          <w:b/>
          <w:bCs/>
          <w:sz w:val="24"/>
          <w:szCs w:val="24"/>
        </w:rPr>
        <w:t>tartanak</w:t>
      </w:r>
      <w:r w:rsidRPr="003E0CC4">
        <w:rPr>
          <w:rFonts w:ascii="Times New Roman" w:hAnsi="Times New Roman" w:cs="Times New Roman"/>
          <w:sz w:val="24"/>
          <w:szCs w:val="24"/>
        </w:rPr>
        <w:t>;</w:t>
      </w:r>
    </w:p>
    <w:p w14:paraId="1E41E2ED" w14:textId="77777777" w:rsidR="003E0CC4" w:rsidRPr="003E0CC4" w:rsidRDefault="003E0CC4" w:rsidP="008D67F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CC4">
        <w:rPr>
          <w:rFonts w:ascii="Times New Roman" w:hAnsi="Times New Roman" w:cs="Times New Roman"/>
          <w:sz w:val="24"/>
          <w:szCs w:val="24"/>
        </w:rPr>
        <w:t xml:space="preserve">b) az </w:t>
      </w:r>
      <w:r w:rsidRPr="003E0CC4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3E0CC4">
        <w:rPr>
          <w:rFonts w:ascii="Times New Roman" w:hAnsi="Times New Roman" w:cs="Times New Roman"/>
          <w:sz w:val="24"/>
          <w:szCs w:val="24"/>
        </w:rPr>
        <w:t xml:space="preserve"> pontban foglaltak kivételével </w:t>
      </w:r>
      <w:r w:rsidRPr="003E0CC4">
        <w:rPr>
          <w:rFonts w:ascii="Times New Roman" w:hAnsi="Times New Roman" w:cs="Times New Roman"/>
          <w:b/>
          <w:bCs/>
          <w:sz w:val="24"/>
          <w:szCs w:val="24"/>
        </w:rPr>
        <w:t>a szabadban tartanak és a rendezvény időtartama alatt várhatóan lesz olyan időpont, amelyen a résztvevők létszáma az 1000 főt meghaladja</w:t>
      </w:r>
      <w:r w:rsidRPr="003E0CC4">
        <w:rPr>
          <w:rFonts w:ascii="Times New Roman" w:hAnsi="Times New Roman" w:cs="Times New Roman"/>
          <w:sz w:val="24"/>
          <w:szCs w:val="24"/>
        </w:rPr>
        <w:t xml:space="preserve"> (a továbbiakban: szabadtéri rendezvény).</w:t>
      </w:r>
    </w:p>
    <w:p w14:paraId="541D4B13" w14:textId="77777777" w:rsidR="00F32D1D" w:rsidRPr="00FD1966" w:rsidRDefault="00F32D1D" w:rsidP="008D67F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F8">
        <w:rPr>
          <w:rFonts w:ascii="Times New Roman" w:hAnsi="Times New Roman" w:cs="Times New Roman"/>
          <w:i/>
          <w:iCs/>
          <w:sz w:val="24"/>
          <w:szCs w:val="24"/>
        </w:rPr>
        <w:t>Tömegtartózkodásra szolgáló építmény</w:t>
      </w:r>
      <w:r w:rsidRPr="00FD1966">
        <w:rPr>
          <w:rFonts w:ascii="Times New Roman" w:hAnsi="Times New Roman" w:cs="Times New Roman"/>
          <w:sz w:val="24"/>
          <w:szCs w:val="24"/>
        </w:rPr>
        <w:t xml:space="preserve">: </w:t>
      </w:r>
      <w:r w:rsidRPr="00F32D1D">
        <w:rPr>
          <w:rFonts w:ascii="Times New Roman" w:hAnsi="Times New Roman" w:cs="Times New Roman"/>
          <w:sz w:val="24"/>
          <w:szCs w:val="24"/>
        </w:rPr>
        <w:t>olyan építmény, amelyben tömegtartózkodásra szolgáló helyiség van, vagy amelyben bármikor egyidejűleg 300 főnél több személy tartózkodása várható</w:t>
      </w:r>
      <w:r w:rsidRPr="00FD1966">
        <w:rPr>
          <w:rFonts w:ascii="Times New Roman" w:hAnsi="Times New Roman" w:cs="Times New Roman"/>
          <w:sz w:val="24"/>
          <w:szCs w:val="24"/>
        </w:rPr>
        <w:t>.</w:t>
      </w:r>
    </w:p>
    <w:p w14:paraId="285FB241" w14:textId="58FAA2E0" w:rsidR="00FD1966" w:rsidRDefault="00FD1966" w:rsidP="008D67F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F8">
        <w:rPr>
          <w:rFonts w:ascii="Times New Roman" w:hAnsi="Times New Roman" w:cs="Times New Roman"/>
          <w:i/>
          <w:iCs/>
          <w:sz w:val="24"/>
          <w:szCs w:val="24"/>
        </w:rPr>
        <w:t>Tömegtartózkodásra szolgáló helyiség</w:t>
      </w:r>
      <w:r w:rsidRPr="00FD1966">
        <w:rPr>
          <w:rFonts w:ascii="Times New Roman" w:hAnsi="Times New Roman" w:cs="Times New Roman"/>
          <w:sz w:val="24"/>
          <w:szCs w:val="24"/>
        </w:rPr>
        <w:t xml:space="preserve">: </w:t>
      </w:r>
      <w:r w:rsidR="00F32D1D" w:rsidRPr="00F32D1D">
        <w:rPr>
          <w:rFonts w:ascii="Times New Roman" w:hAnsi="Times New Roman" w:cs="Times New Roman"/>
          <w:sz w:val="24"/>
          <w:szCs w:val="24"/>
        </w:rPr>
        <w:t>egyidejűleg 300 főnél nagyobb befogadóképességű helyiség</w:t>
      </w:r>
      <w:r w:rsidRPr="00FD1966">
        <w:rPr>
          <w:rFonts w:ascii="Times New Roman" w:hAnsi="Times New Roman" w:cs="Times New Roman"/>
          <w:sz w:val="24"/>
          <w:szCs w:val="24"/>
        </w:rPr>
        <w:t>.</w:t>
      </w:r>
    </w:p>
    <w:p w14:paraId="09DB1BFD" w14:textId="77777777" w:rsidR="00F32D1D" w:rsidRPr="00FD1966" w:rsidRDefault="00F32D1D" w:rsidP="008D67F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8356D" w14:textId="77777777" w:rsidR="00F32D1D" w:rsidRDefault="00F32D1D" w:rsidP="008D67F8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z</w:t>
      </w:r>
      <w:r w:rsidR="00FD1966" w:rsidRPr="00FD1966">
        <w:rPr>
          <w:rFonts w:ascii="Times New Roman" w:hAnsi="Times New Roman" w:cs="Times New Roman"/>
          <w:b/>
          <w:bCs/>
          <w:sz w:val="24"/>
          <w:szCs w:val="24"/>
        </w:rPr>
        <w:t>enés, táncos rendezvény tartására vonatkozó szabályok</w:t>
      </w:r>
    </w:p>
    <w:p w14:paraId="46B92E12" w14:textId="77777777" w:rsidR="00F32D1D" w:rsidRPr="00F32D1D" w:rsidRDefault="00FD1966" w:rsidP="008D67F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t>A zenés, táncos rendezvény csak rendezvénytartási engedély birtokában tartható. Az engedélyt a rendezvény helye szerinti települési, Budapesten a kerületi önkormányzat jegyzője adja ki</w:t>
      </w:r>
      <w:r w:rsidR="00F32D1D">
        <w:rPr>
          <w:rFonts w:ascii="Times New Roman" w:hAnsi="Times New Roman" w:cs="Times New Roman"/>
          <w:sz w:val="24"/>
          <w:szCs w:val="24"/>
        </w:rPr>
        <w:t xml:space="preserve">. </w:t>
      </w:r>
      <w:r w:rsidR="00F32D1D" w:rsidRPr="00F32D1D">
        <w:rPr>
          <w:rFonts w:ascii="Times New Roman" w:hAnsi="Times New Roman" w:cs="Times New Roman"/>
          <w:sz w:val="24"/>
          <w:szCs w:val="24"/>
        </w:rPr>
        <w:t>Az engedély iránti kérelmet a zenés, táncos rendezvénynek helyt adó építmény üzemeltetője, szabadtéri rendezvény esetében a rendezvény szervezője írásban nyújtja be.</w:t>
      </w:r>
    </w:p>
    <w:p w14:paraId="2EFD3D6D" w14:textId="77777777" w:rsidR="00381EB9" w:rsidRPr="00480400" w:rsidRDefault="00381EB9" w:rsidP="008D67F8">
      <w:pPr>
        <w:spacing w:before="120" w:after="120" w:line="240" w:lineRule="auto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  <w:r w:rsidRPr="00480400">
        <w:rPr>
          <w:rStyle w:val="Kiemels2"/>
          <w:rFonts w:ascii="Times New Roman" w:hAnsi="Times New Roman" w:cs="Times New Roman"/>
          <w:sz w:val="24"/>
          <w:szCs w:val="24"/>
        </w:rPr>
        <w:t>Az eljárás illetékmentes.</w:t>
      </w:r>
    </w:p>
    <w:p w14:paraId="442A3BF7" w14:textId="77777777" w:rsidR="00381EB9" w:rsidRPr="00480400" w:rsidRDefault="00381EB9" w:rsidP="008D67F8">
      <w:pPr>
        <w:pStyle w:val="uj"/>
        <w:spacing w:before="120" w:beforeAutospacing="0" w:after="120" w:afterAutospacing="0"/>
        <w:jc w:val="both"/>
      </w:pPr>
      <w:r w:rsidRPr="00480400">
        <w:t>A</w:t>
      </w:r>
      <w:r>
        <w:t xml:space="preserve"> </w:t>
      </w:r>
      <w:proofErr w:type="spellStart"/>
      <w:r>
        <w:t>Dáp</w:t>
      </w:r>
      <w:r w:rsidRPr="00480400">
        <w:t>tv</w:t>
      </w:r>
      <w:proofErr w:type="spellEnd"/>
      <w:r w:rsidRPr="00480400">
        <w:t xml:space="preserve">. rendelkezése alapján </w:t>
      </w:r>
      <w:r w:rsidRPr="0078129A">
        <w:t>elektronikus ügyintézésre köteles valamennyi, a digitális szolgáltatás nyújtására köteles szerv által nyújtott digitális szolgáltatások tekintetében</w:t>
      </w:r>
      <w:r>
        <w:t xml:space="preserve"> a felhasználóként eljáró gazdálkodó szervezete </w:t>
      </w:r>
      <w:r w:rsidRPr="00480400">
        <w:t>(</w:t>
      </w:r>
      <w:r>
        <w:t xml:space="preserve">így </w:t>
      </w:r>
      <w:r w:rsidRPr="00480400">
        <w:t xml:space="preserve">a </w:t>
      </w:r>
      <w:r w:rsidRPr="006014F5">
        <w:rPr>
          <w:b/>
          <w:bCs/>
        </w:rPr>
        <w:t>gazdasági társaság</w:t>
      </w:r>
      <w:r w:rsidRPr="00480400">
        <w:t xml:space="preserve">, </w:t>
      </w:r>
      <w:r w:rsidRPr="00480400">
        <w:rPr>
          <w:rStyle w:val="highlighted"/>
        </w:rPr>
        <w:t xml:space="preserve">a szövetkezet, az állami vállalat, az egyéb állami gazdálkodó szerv, az egyéni cég, továbbá az </w:t>
      </w:r>
      <w:r w:rsidRPr="006014F5">
        <w:rPr>
          <w:rStyle w:val="highlighted"/>
          <w:b/>
          <w:bCs/>
        </w:rPr>
        <w:t>egyéni vállalkozó</w:t>
      </w:r>
      <w:r w:rsidRPr="00480400">
        <w:rPr>
          <w:rStyle w:val="highlighted"/>
        </w:rPr>
        <w:t>, a felsőoktatási intézmény, az egyesület, a köztestület, valamint az alapítvány</w:t>
      </w:r>
      <w:r w:rsidRPr="0078129A">
        <w:rPr>
          <w:rStyle w:val="Kiemels2"/>
          <w:b w:val="0"/>
          <w:bCs w:val="0"/>
        </w:rPr>
        <w:t xml:space="preserve">). </w:t>
      </w:r>
      <w:r w:rsidRPr="00091CEC">
        <w:rPr>
          <w:rStyle w:val="Kiemels2"/>
          <w:b w:val="0"/>
          <w:bCs w:val="0"/>
        </w:rPr>
        <w:t>A jogszabály értelmében</w:t>
      </w:r>
      <w:r w:rsidRPr="00480400">
        <w:rPr>
          <w:rStyle w:val="Kiemels2"/>
        </w:rPr>
        <w:t xml:space="preserve"> </w:t>
      </w:r>
      <w:r w:rsidRPr="00480400">
        <w:t xml:space="preserve">fenti jogalanyok </w:t>
      </w:r>
      <w:r w:rsidRPr="00480400">
        <w:lastRenderedPageBreak/>
        <w:t xml:space="preserve">valamennyi ügyben </w:t>
      </w:r>
      <w:r w:rsidRPr="00091CEC">
        <w:rPr>
          <w:b/>
          <w:bCs/>
        </w:rPr>
        <w:t>kizárólag elektronikus úton tehetik meg bejelentésüket, illetve nyújthatják be kérelmüket</w:t>
      </w:r>
      <w:r w:rsidRPr="00480400">
        <w:t>.</w:t>
      </w:r>
    </w:p>
    <w:p w14:paraId="234B4381" w14:textId="77777777" w:rsidR="00381EB9" w:rsidRPr="0078129A" w:rsidRDefault="00381EB9" w:rsidP="008D67F8">
      <w:pPr>
        <w:pStyle w:val="uj"/>
        <w:spacing w:before="120" w:beforeAutospacing="0" w:after="120" w:afterAutospacing="0"/>
        <w:jc w:val="both"/>
      </w:pPr>
      <w:r w:rsidRPr="0078129A">
        <w:t xml:space="preserve">Ha a felhasználó úgy kíván az </w:t>
      </w:r>
      <w:proofErr w:type="spellStart"/>
      <w:r w:rsidRPr="0078129A">
        <w:t>ePapír</w:t>
      </w:r>
      <w:proofErr w:type="spellEnd"/>
      <w:r w:rsidRPr="0078129A">
        <w:t xml:space="preserve"> szolgáltatás útján kérelmet, iratot, egyéb beadványt (a továbbiakban együtt: beadvány) benyújtani, hogy</w:t>
      </w:r>
      <w:r w:rsidRPr="00CB6F20">
        <w:t xml:space="preserve"> </w:t>
      </w:r>
      <w:r w:rsidRPr="0078129A">
        <w:t>az ügyre vonatkozóan a digitális szolgáltatást biztosító szervezet elektronikus űrlapot rendszeresít,</w:t>
      </w:r>
      <w:r w:rsidRPr="00CB6F20">
        <w:t xml:space="preserve"> </w:t>
      </w:r>
      <w:r w:rsidRPr="0078129A">
        <w:t>– ha jogszabály eltérően nem rendelkezik – a beadványt be nem nyújtottnak kell tekinteni, és a digitális szolgáltatást biztosító szervezet erről, valamint az irat benyújtásának lehetséges módjairól a felhasználót a kapcsolattartásra szolgáló elérhetőségén a beadvány előterjesztésétől számított nyolc napon belül tájékoztatja.</w:t>
      </w:r>
    </w:p>
    <w:p w14:paraId="19697E5D" w14:textId="3FDC5E32" w:rsidR="00381EB9" w:rsidRPr="00CB6F20" w:rsidRDefault="00381EB9" w:rsidP="008D67F8">
      <w:pPr>
        <w:pStyle w:val="uj"/>
        <w:spacing w:before="120" w:beforeAutospacing="0" w:after="120" w:afterAutospacing="0"/>
        <w:jc w:val="both"/>
      </w:pPr>
      <w:r w:rsidRPr="00091CEC">
        <w:rPr>
          <w:b/>
          <w:bCs/>
        </w:rPr>
        <w:t xml:space="preserve">Fentiek alapján a </w:t>
      </w:r>
      <w:r>
        <w:rPr>
          <w:b/>
          <w:bCs/>
        </w:rPr>
        <w:t xml:space="preserve">rendezvénytartási engedély </w:t>
      </w:r>
      <w:r w:rsidRPr="00091CEC">
        <w:rPr>
          <w:b/>
          <w:bCs/>
        </w:rPr>
        <w:t xml:space="preserve">iránti kérelem elektronikus benyújtásához szükséges űrlap az E-Önkormányzat Portálon </w:t>
      </w:r>
      <w:r w:rsidRPr="00451985">
        <w:t>(</w:t>
      </w:r>
      <w:hyperlink r:id="rId8" w:history="1">
        <w:r w:rsidRPr="00451985">
          <w:rPr>
            <w:rStyle w:val="Hiperhivatkozs"/>
          </w:rPr>
          <w:t>https://ohp-20.asp.lgov.hu/nyitolap</w:t>
        </w:r>
      </w:hyperlink>
      <w:r w:rsidRPr="00451985">
        <w:t>)</w:t>
      </w:r>
      <w:r w:rsidRPr="00091CEC">
        <w:rPr>
          <w:b/>
          <w:bCs/>
        </w:rPr>
        <w:t xml:space="preserve"> érhetők el</w:t>
      </w:r>
      <w:r>
        <w:rPr>
          <w:b/>
          <w:bCs/>
        </w:rPr>
        <w:t xml:space="preserve"> </w:t>
      </w:r>
      <w:r w:rsidRPr="00CB6F20">
        <w:t>(</w:t>
      </w:r>
      <w:r>
        <w:t xml:space="preserve">Rendezvénytartási </w:t>
      </w:r>
      <w:r w:rsidRPr="00CB6F20">
        <w:t xml:space="preserve">engedély </w:t>
      </w:r>
      <w:r>
        <w:t xml:space="preserve">megadása iránti </w:t>
      </w:r>
      <w:r w:rsidRPr="00CB6F20">
        <w:t>kérelem</w:t>
      </w:r>
      <w:r>
        <w:t xml:space="preserve"> – ASP IPAR 007</w:t>
      </w:r>
      <w:r w:rsidRPr="00CB6F20">
        <w:t>).</w:t>
      </w:r>
    </w:p>
    <w:p w14:paraId="725B36F7" w14:textId="1229841A" w:rsidR="00F32D1D" w:rsidRDefault="00F32D1D" w:rsidP="00FD196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engedély iránti kérelemhez csatolni kell:</w:t>
      </w:r>
    </w:p>
    <w:p w14:paraId="4F88A0BA" w14:textId="71F63821" w:rsidR="00F32D1D" w:rsidRDefault="00381EB9" w:rsidP="00381EB9">
      <w:pPr>
        <w:pStyle w:val="Listaszerbekezds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biztonsági tervet</w:t>
      </w:r>
    </w:p>
    <w:p w14:paraId="24B3459A" w14:textId="09B99EB1" w:rsidR="00381EB9" w:rsidRPr="00381EB9" w:rsidRDefault="00381EB9" w:rsidP="00381EB9">
      <w:pPr>
        <w:pStyle w:val="Listaszerbekezds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ezt külön jogszabály kötelezővé teszi, a tűzvédelmi szabályzatot.</w:t>
      </w:r>
    </w:p>
    <w:p w14:paraId="73E14257" w14:textId="77777777" w:rsidR="00381EB9" w:rsidRDefault="00381EB9" w:rsidP="00381EB9">
      <w:pPr>
        <w:pStyle w:val="uj"/>
        <w:jc w:val="both"/>
      </w:pPr>
      <w:r>
        <w:rPr>
          <w:rStyle w:val="highlighted"/>
        </w:rPr>
        <w:t>Ha az engedélyezési eljárás során a jegyző helyszíni szemle megtartását rendeli el, a szemlét a szakhatóságokkal közösen kell lefolytatni.</w:t>
      </w:r>
    </w:p>
    <w:p w14:paraId="78FB3647" w14:textId="77777777" w:rsidR="00F32D1D" w:rsidRDefault="00FD1966" w:rsidP="008D67F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t>Az engedélyezési eljárásban szakhatóságként részt vesz:</w:t>
      </w:r>
    </w:p>
    <w:p w14:paraId="4817C98F" w14:textId="28471CB7" w:rsidR="00F536D9" w:rsidRDefault="00FD1966" w:rsidP="008D67F8">
      <w:pPr>
        <w:pStyle w:val="al"/>
        <w:spacing w:before="0" w:beforeAutospacing="0" w:after="0" w:afterAutospacing="0"/>
        <w:jc w:val="both"/>
      </w:pPr>
      <w:r w:rsidRPr="00FD1966">
        <w:t xml:space="preserve">– </w:t>
      </w:r>
      <w:r w:rsidR="00F536D9">
        <w:t>a</w:t>
      </w:r>
      <w:r w:rsidR="00F536D9" w:rsidRPr="00F536D9">
        <w:t xml:space="preserve"> higiénés és egészségvédelmi, az ivóvíz minőségi, a települési hulladékkal és nem közművel összegyűjtött háztartási szennyvízzel kapcsolatos közegészségügyi, járványügyi vonatkozású követelmények, valamint a kémiai biztonságra és a dohányzóhelyek kijelölésére vonatkozó jogszabályi előírások érvényesítésével kapcsolatos szakkérdés</w:t>
      </w:r>
      <w:r w:rsidR="00F536D9">
        <w:t xml:space="preserve">ben </w:t>
      </w:r>
      <w:r w:rsidR="00F536D9" w:rsidRPr="00F536D9">
        <w:rPr>
          <w:b/>
          <w:bCs/>
        </w:rPr>
        <w:t>Budapest Főváros Kormányhivatala XXI. Kerületi Hivatala Népegészségügyi Osztály</w:t>
      </w:r>
      <w:r w:rsidRPr="00FD1966">
        <w:t>,</w:t>
      </w:r>
    </w:p>
    <w:p w14:paraId="76F11702" w14:textId="3AA70705" w:rsidR="00F536D9" w:rsidRPr="00F536D9" w:rsidRDefault="00FD1966" w:rsidP="008D67F8">
      <w:pPr>
        <w:pStyle w:val="al"/>
        <w:spacing w:before="0" w:beforeAutospacing="0" w:after="0" w:afterAutospacing="0"/>
        <w:jc w:val="both"/>
      </w:pPr>
      <w:r w:rsidRPr="00FD1966">
        <w:t xml:space="preserve">– </w:t>
      </w:r>
      <w:r w:rsidR="00F536D9">
        <w:t>m</w:t>
      </w:r>
      <w:r w:rsidR="00F536D9" w:rsidRPr="00F536D9">
        <w:t>eglévő építményt érintő zenés, táncos rendezvények esetében</w:t>
      </w:r>
      <w:r w:rsidR="00F536D9">
        <w:t xml:space="preserve"> (</w:t>
      </w:r>
      <w:r w:rsidR="00F536D9" w:rsidRPr="00F536D9">
        <w:t>kivéve, ha ugyanerre a rendeltetésre vonatkozóan az engedély iránti kérelem benyújtását megelőző 6 hónapon belül használatbavételi vagy fennmaradási engedély kiadására kerül sor</w:t>
      </w:r>
      <w:r w:rsidR="00F536D9">
        <w:t xml:space="preserve">) </w:t>
      </w:r>
      <w:r w:rsidR="00F536D9" w:rsidRPr="00F536D9">
        <w:t>általános érvényű kötelező építésügyi előírásoknak, a helyi építési szabályzatnak és a szabályozási terveknek való megfelelés</w:t>
      </w:r>
      <w:r w:rsidR="00F536D9">
        <w:t xml:space="preserve"> szakkérdésében </w:t>
      </w:r>
      <w:r w:rsidR="008D67F8">
        <w:rPr>
          <w:b/>
          <w:bCs/>
        </w:rPr>
        <w:t>Budapest Főváros Kormányhivatala Építésügyi és Örökségvédelmi Főosztály Pesti Építésügyi Osztály</w:t>
      </w:r>
      <w:r w:rsidR="00F536D9" w:rsidRPr="008D67F8">
        <w:rPr>
          <w:b/>
          <w:bCs/>
        </w:rPr>
        <w:t>,</w:t>
      </w:r>
    </w:p>
    <w:p w14:paraId="56289BED" w14:textId="3AE1066D" w:rsidR="00F536D9" w:rsidRPr="008D67F8" w:rsidRDefault="00FD1966" w:rsidP="008D67F8">
      <w:pPr>
        <w:pStyle w:val="al"/>
        <w:spacing w:before="0" w:beforeAutospacing="0" w:after="0" w:afterAutospacing="0"/>
        <w:jc w:val="both"/>
        <w:rPr>
          <w:b/>
          <w:bCs/>
        </w:rPr>
      </w:pPr>
      <w:r w:rsidRPr="00FD1966">
        <w:t xml:space="preserve">– a tűzvédelmi követelmények érvényesítésével kapcsolatos szakkérdésben </w:t>
      </w:r>
      <w:r w:rsidR="008D67F8">
        <w:rPr>
          <w:b/>
          <w:bCs/>
        </w:rPr>
        <w:t>Budapest Főváros Kormányhivatala Tűzvédelmi és Iparbiztonsági Hatósági Főosztály Tűzvédelmi és Iparbiztonsági Osztály Dél-Pest</w:t>
      </w:r>
      <w:r w:rsidR="008D67F8" w:rsidRPr="008D67F8">
        <w:t>,</w:t>
      </w:r>
    </w:p>
    <w:p w14:paraId="7407B3C9" w14:textId="30B22936" w:rsidR="00FD1966" w:rsidRPr="00FD1966" w:rsidRDefault="00FD1966" w:rsidP="008D67F8">
      <w:pPr>
        <w:pStyle w:val="al"/>
        <w:spacing w:before="0" w:beforeAutospacing="0" w:after="120" w:afterAutospacing="0"/>
        <w:jc w:val="both"/>
      </w:pPr>
      <w:r w:rsidRPr="00FD1966">
        <w:t xml:space="preserve">– a tevékenység közbiztonságra gyakorolt hatásával, a személy- és vagyonbiztonsággal kapcsolatos szakkérdésekben a </w:t>
      </w:r>
      <w:r w:rsidR="008D67F8">
        <w:rPr>
          <w:b/>
          <w:bCs/>
        </w:rPr>
        <w:t>BRFK XX. és XXIII. kerületi Rendőrkapitányság</w:t>
      </w:r>
      <w:r w:rsidRPr="00FD1966">
        <w:t>.</w:t>
      </w:r>
    </w:p>
    <w:p w14:paraId="4800A8C9" w14:textId="77777777" w:rsidR="00381EB9" w:rsidRDefault="00381EB9" w:rsidP="00FD196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B5AAD" w14:textId="2BBE8BA9" w:rsidR="00FD1966" w:rsidRPr="00FD1966" w:rsidRDefault="00FD1966" w:rsidP="00FD196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t>A jegyző az engedély megadásával egyidejűleg a zenés, táncos rendezvényt nyilvántartásba veszi, és erről szóló igazolást ad ki. A nyilvántartás nyilvános, azt a jegyző az önkormányzat honlapján közzéteszi.</w:t>
      </w:r>
    </w:p>
    <w:p w14:paraId="09B274A5" w14:textId="77777777" w:rsidR="00FD1966" w:rsidRPr="00FD1966" w:rsidRDefault="00FD1966" w:rsidP="00FD196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t>Az engedély jogosultja a kérelem adataiban bekövetkezett változásokat haladéktalanul köteles bejelenteni a jegyzőnek.</w:t>
      </w:r>
    </w:p>
    <w:p w14:paraId="1E319098" w14:textId="3DE3D1F6" w:rsidR="00FD1966" w:rsidRPr="00FD1966" w:rsidRDefault="00FD1966" w:rsidP="00FD196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t>A tevékenység megszüntetését haladéktalanul be kell jelenteni a jegyzőnek. A bejelentés alapján a jegyző az engedélyt visszavonja, és a rendezvényt törli a nyilvántartásból.</w:t>
      </w:r>
    </w:p>
    <w:p w14:paraId="3E59B217" w14:textId="77777777" w:rsidR="00293BF2" w:rsidRDefault="00FD1966" w:rsidP="008D67F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BF2">
        <w:rPr>
          <w:rFonts w:ascii="Times New Roman" w:hAnsi="Times New Roman" w:cs="Times New Roman"/>
          <w:b/>
          <w:bCs/>
          <w:sz w:val="24"/>
          <w:szCs w:val="24"/>
        </w:rPr>
        <w:t>A biztonsági terv</w:t>
      </w:r>
    </w:p>
    <w:p w14:paraId="7B55BCEE" w14:textId="56274D72" w:rsidR="008D67F8" w:rsidRPr="00293BF2" w:rsidRDefault="00293BF2" w:rsidP="008D67F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D1966" w:rsidRPr="00293BF2">
        <w:rPr>
          <w:rFonts w:ascii="Times New Roman" w:hAnsi="Times New Roman" w:cs="Times New Roman"/>
          <w:sz w:val="24"/>
          <w:szCs w:val="24"/>
        </w:rPr>
        <w:t>artalmazza:</w:t>
      </w:r>
    </w:p>
    <w:p w14:paraId="503D012C" w14:textId="77777777" w:rsidR="008D67F8" w:rsidRDefault="00FD1966" w:rsidP="008D6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t>– a zenés, táncos rendezvény helyszínének alaprajzát, befogadóképességét és az oda való belépés és eltávozás rendjét;</w:t>
      </w:r>
    </w:p>
    <w:p w14:paraId="1AF8F999" w14:textId="052E6F83" w:rsidR="008D67F8" w:rsidRDefault="00FD1966" w:rsidP="008D6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lastRenderedPageBreak/>
        <w:t>– a zenés, táncos rendezvény helyszínének baleset, elemi csapás, tömeges rendbontás esetére vonatkozó kiürítési</w:t>
      </w:r>
      <w:r w:rsidR="008D67F8">
        <w:rPr>
          <w:rFonts w:ascii="Times New Roman" w:hAnsi="Times New Roman" w:cs="Times New Roman"/>
          <w:sz w:val="24"/>
          <w:szCs w:val="24"/>
        </w:rPr>
        <w:t>,</w:t>
      </w:r>
      <w:r w:rsidRPr="00FD1966">
        <w:rPr>
          <w:rFonts w:ascii="Times New Roman" w:hAnsi="Times New Roman" w:cs="Times New Roman"/>
          <w:sz w:val="24"/>
          <w:szCs w:val="24"/>
        </w:rPr>
        <w:t xml:space="preserve"> menekítési tervét;</w:t>
      </w:r>
    </w:p>
    <w:p w14:paraId="6E9D7148" w14:textId="77777777" w:rsidR="008D67F8" w:rsidRDefault="00FD1966" w:rsidP="008D6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t>– a biztonsági követelmények érvényesítésében közreműködők tevékenységének leírását;</w:t>
      </w:r>
    </w:p>
    <w:p w14:paraId="7FFA1F3E" w14:textId="77777777" w:rsidR="008D67F8" w:rsidRDefault="00FD1966" w:rsidP="008D6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t>– a biztonsági személyzet létszámát;</w:t>
      </w:r>
    </w:p>
    <w:p w14:paraId="159CF2DD" w14:textId="77777777" w:rsidR="008D67F8" w:rsidRDefault="00FD1966" w:rsidP="008D6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t>– az egészségügyi biztosítás feltételeinek meglétére vonatkozó utalást;</w:t>
      </w:r>
    </w:p>
    <w:p w14:paraId="6E84E8F7" w14:textId="74F27C71" w:rsidR="00FD1966" w:rsidRDefault="00FD1966" w:rsidP="008D67F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t>– szabadtéri rendezvényeknél a viharos időjárás esetére vonatkozó intézkedési tervet.</w:t>
      </w:r>
    </w:p>
    <w:p w14:paraId="2F485C07" w14:textId="77777777" w:rsidR="008D67F8" w:rsidRPr="00FD1966" w:rsidRDefault="008D67F8" w:rsidP="008D67F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49C76" w14:textId="77777777" w:rsidR="008D67F8" w:rsidRDefault="00FD1966" w:rsidP="008D67F8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966">
        <w:rPr>
          <w:rFonts w:ascii="Times New Roman" w:hAnsi="Times New Roman" w:cs="Times New Roman"/>
          <w:b/>
          <w:bCs/>
          <w:sz w:val="24"/>
          <w:szCs w:val="24"/>
        </w:rPr>
        <w:t>A szervezőre, illetve a biztonsági személyzetre vonatkozó szabályok</w:t>
      </w:r>
    </w:p>
    <w:p w14:paraId="04B58D9C" w14:textId="77777777" w:rsidR="008D67F8" w:rsidRPr="008D67F8" w:rsidRDefault="00FD1966" w:rsidP="008D67F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66">
        <w:rPr>
          <w:rFonts w:ascii="Times New Roman" w:hAnsi="Times New Roman" w:cs="Times New Roman"/>
          <w:sz w:val="24"/>
          <w:szCs w:val="24"/>
        </w:rPr>
        <w:t xml:space="preserve">A rendezvény biztosítását a </w:t>
      </w:r>
      <w:r w:rsidR="008D67F8" w:rsidRPr="008D67F8">
        <w:rPr>
          <w:rFonts w:ascii="Times New Roman" w:hAnsi="Times New Roman" w:cs="Times New Roman"/>
          <w:sz w:val="24"/>
          <w:szCs w:val="24"/>
        </w:rPr>
        <w:t>rendezvény és a helyszín jellegzetességeihez, valamint a helyszín befogadóképességéhez igazodó számú biztonsági személyzet végzi.</w:t>
      </w:r>
      <w:r w:rsidR="008D67F8">
        <w:rPr>
          <w:rFonts w:ascii="Times New Roman" w:hAnsi="Times New Roman" w:cs="Times New Roman"/>
          <w:sz w:val="24"/>
          <w:szCs w:val="24"/>
        </w:rPr>
        <w:t xml:space="preserve"> </w:t>
      </w:r>
      <w:r w:rsidR="008D67F8" w:rsidRPr="008D67F8">
        <w:rPr>
          <w:rFonts w:ascii="Times New Roman" w:hAnsi="Times New Roman" w:cs="Times New Roman"/>
          <w:sz w:val="24"/>
          <w:szCs w:val="24"/>
        </w:rPr>
        <w:t>Ha a jóváhagyott biztonsági tervben a biztonsági személyzet létszáma a tíz főt eléri, akkor a biztonsági személyzet legalább egy tagja biztonságszervező, legalább három tagja személy- és vagyonőr kell legyen.</w:t>
      </w:r>
    </w:p>
    <w:p w14:paraId="0AB35542" w14:textId="77777777" w:rsidR="00FD1966" w:rsidRDefault="00FD1966" w:rsidP="00091CE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B3188" w14:textId="3E8A74CA" w:rsidR="00091CEC" w:rsidRDefault="00091CEC" w:rsidP="00091C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E2">
        <w:rPr>
          <w:rFonts w:ascii="Times New Roman" w:hAnsi="Times New Roman" w:cs="Times New Roman"/>
          <w:b/>
          <w:bCs/>
          <w:sz w:val="24"/>
          <w:szCs w:val="24"/>
        </w:rPr>
        <w:t>Az ügyben eljáró szervezeti egység:</w:t>
      </w:r>
      <w:r>
        <w:rPr>
          <w:rFonts w:ascii="Times New Roman" w:hAnsi="Times New Roman" w:cs="Times New Roman"/>
          <w:sz w:val="24"/>
          <w:szCs w:val="24"/>
        </w:rPr>
        <w:t xml:space="preserve"> Hatósági Osztály</w:t>
      </w:r>
    </w:p>
    <w:p w14:paraId="60AF33A3" w14:textId="586E5CD1" w:rsidR="00091CEC" w:rsidRDefault="00091CEC" w:rsidP="00091C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E2">
        <w:rPr>
          <w:rFonts w:ascii="Times New Roman" w:hAnsi="Times New Roman" w:cs="Times New Roman"/>
          <w:b/>
          <w:bCs/>
          <w:sz w:val="24"/>
          <w:szCs w:val="24"/>
        </w:rPr>
        <w:t>Az ügyfélfogadás helye:</w:t>
      </w:r>
      <w:r>
        <w:rPr>
          <w:rFonts w:ascii="Times New Roman" w:hAnsi="Times New Roman" w:cs="Times New Roman"/>
          <w:sz w:val="24"/>
          <w:szCs w:val="24"/>
        </w:rPr>
        <w:t xml:space="preserve"> 1201 Budapest XX. kerület, Kossuth Lajos tér 1.</w:t>
      </w:r>
    </w:p>
    <w:p w14:paraId="1CEBB25E" w14:textId="61204A5E" w:rsidR="00091CEC" w:rsidRDefault="00091CEC" w:rsidP="00091C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E2">
        <w:rPr>
          <w:rFonts w:ascii="Times New Roman" w:hAnsi="Times New Roman" w:cs="Times New Roman"/>
          <w:b/>
          <w:bCs/>
          <w:sz w:val="24"/>
          <w:szCs w:val="24"/>
        </w:rPr>
        <w:t>Az ügyfélfogadás ideje:</w:t>
      </w:r>
      <w:r>
        <w:rPr>
          <w:rFonts w:ascii="Times New Roman" w:hAnsi="Times New Roman" w:cs="Times New Roman"/>
          <w:sz w:val="24"/>
          <w:szCs w:val="24"/>
        </w:rPr>
        <w:tab/>
        <w:t>hétfő: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  <w:r w:rsidRPr="00091CEC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091CEC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3EFC7E40" w14:textId="06BECF38" w:rsidR="00091CEC" w:rsidRDefault="00091CEC" w:rsidP="00091C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szerda: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Pr="00091CE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-16</w:t>
      </w:r>
      <w:r w:rsidRPr="00091CEC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76C58FAD" w14:textId="2ED1ECBD" w:rsidR="00091CEC" w:rsidRDefault="00091CEC" w:rsidP="00091C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péntek: 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Pr="00091CE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091CEC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2591655E" w14:textId="77777777" w:rsidR="005A53D8" w:rsidRDefault="005A53D8" w:rsidP="005A53D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ügyfélfogadás rendje: </w:t>
      </w:r>
      <w:r w:rsidRPr="00D20B37">
        <w:rPr>
          <w:rFonts w:ascii="Times New Roman" w:hAnsi="Times New Roman" w:cs="Times New Roman"/>
          <w:sz w:val="24"/>
          <w:szCs w:val="24"/>
        </w:rPr>
        <w:t>előzetes időpontfoglalás szükséges</w:t>
      </w:r>
    </w:p>
    <w:p w14:paraId="367205A1" w14:textId="6D9DF1F8" w:rsidR="00091CEC" w:rsidRPr="006543E2" w:rsidRDefault="00091CEC" w:rsidP="00091C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3E2">
        <w:rPr>
          <w:rFonts w:ascii="Times New Roman" w:hAnsi="Times New Roman" w:cs="Times New Roman"/>
          <w:b/>
          <w:bCs/>
          <w:sz w:val="24"/>
          <w:szCs w:val="24"/>
        </w:rPr>
        <w:t>Ügyintézők és elérhetőségük:</w:t>
      </w:r>
    </w:p>
    <w:p w14:paraId="70F44B37" w14:textId="77777777" w:rsidR="000203CC" w:rsidRDefault="000203CC" w:rsidP="000203CC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D57E28">
          <w:rPr>
            <w:rStyle w:val="Hiperhivatkozs"/>
            <w:rFonts w:ascii="Times New Roman" w:hAnsi="Times New Roman" w:cs="Times New Roman"/>
            <w:sz w:val="24"/>
            <w:szCs w:val="24"/>
          </w:rPr>
          <w:t>hatosagi@pesterzsebet.hu</w:t>
        </w:r>
      </w:hyperlink>
    </w:p>
    <w:p w14:paraId="06251413" w14:textId="728E7243" w:rsidR="00091CEC" w:rsidRDefault="00091CEC" w:rsidP="00091C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Tihanyi Gabriella osztályvezető-helyettes</w:t>
      </w:r>
    </w:p>
    <w:p w14:paraId="5DC2615C" w14:textId="169C2B6A" w:rsidR="00091CEC" w:rsidRDefault="00091CEC" w:rsidP="006543E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6543E2">
        <w:rPr>
          <w:rFonts w:ascii="Times New Roman" w:hAnsi="Times New Roman" w:cs="Times New Roman"/>
          <w:sz w:val="24"/>
          <w:szCs w:val="24"/>
        </w:rPr>
        <w:t>: 289-2547</w:t>
      </w:r>
    </w:p>
    <w:p w14:paraId="5A306CB4" w14:textId="0C1F5D3E" w:rsidR="006543E2" w:rsidRDefault="00FB4C23" w:rsidP="00091C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Tünde</w:t>
      </w:r>
    </w:p>
    <w:p w14:paraId="5026A71A" w14:textId="1882E4E9" w:rsidR="006543E2" w:rsidRDefault="006543E2" w:rsidP="006543E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289-2544</w:t>
      </w:r>
    </w:p>
    <w:p w14:paraId="70948A78" w14:textId="463BDC3A" w:rsidR="006543E2" w:rsidRDefault="006543E2" w:rsidP="00091C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D266D" w14:textId="4D691622" w:rsidR="005F6CF7" w:rsidRPr="001B3AE9" w:rsidRDefault="005F6CF7" w:rsidP="00091C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AE9">
        <w:rPr>
          <w:rFonts w:ascii="Times New Roman" w:hAnsi="Times New Roman" w:cs="Times New Roman"/>
          <w:b/>
          <w:bCs/>
          <w:sz w:val="24"/>
          <w:szCs w:val="24"/>
        </w:rPr>
        <w:t>Ügyintézési határidő:</w:t>
      </w:r>
    </w:p>
    <w:p w14:paraId="5382FDD4" w14:textId="585E454A" w:rsidR="005F6CF7" w:rsidRPr="001B3AE9" w:rsidRDefault="00FB4C23" w:rsidP="001B3AE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F6CF7" w:rsidRPr="001B3AE9">
        <w:rPr>
          <w:rFonts w:ascii="Times New Roman" w:hAnsi="Times New Roman" w:cs="Times New Roman"/>
          <w:sz w:val="24"/>
          <w:szCs w:val="24"/>
        </w:rPr>
        <w:t xml:space="preserve"> nap</w:t>
      </w:r>
    </w:p>
    <w:sectPr w:rsidR="005F6CF7" w:rsidRPr="001B3AE9" w:rsidSect="00AA6A7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8ADB" w14:textId="77777777" w:rsidR="00480400" w:rsidRDefault="00480400" w:rsidP="00480400">
      <w:pPr>
        <w:spacing w:after="0" w:line="240" w:lineRule="auto"/>
      </w:pPr>
      <w:r>
        <w:separator/>
      </w:r>
    </w:p>
  </w:endnote>
  <w:endnote w:type="continuationSeparator" w:id="0">
    <w:p w14:paraId="382C84AD" w14:textId="77777777" w:rsidR="00480400" w:rsidRDefault="00480400" w:rsidP="0048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5FBA" w14:textId="77777777" w:rsidR="00480400" w:rsidRDefault="00480400" w:rsidP="00480400">
      <w:pPr>
        <w:spacing w:after="0" w:line="240" w:lineRule="auto"/>
      </w:pPr>
      <w:r>
        <w:separator/>
      </w:r>
    </w:p>
  </w:footnote>
  <w:footnote w:type="continuationSeparator" w:id="0">
    <w:p w14:paraId="064285CD" w14:textId="77777777" w:rsidR="00480400" w:rsidRDefault="00480400" w:rsidP="00480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1FA3"/>
    <w:multiLevelType w:val="hybridMultilevel"/>
    <w:tmpl w:val="F2FC5B7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B2F5D"/>
    <w:multiLevelType w:val="hybridMultilevel"/>
    <w:tmpl w:val="86CE1F6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C7DC3"/>
    <w:multiLevelType w:val="hybridMultilevel"/>
    <w:tmpl w:val="CB9CAFC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47E35"/>
    <w:multiLevelType w:val="hybridMultilevel"/>
    <w:tmpl w:val="245411BA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7F25F5"/>
    <w:multiLevelType w:val="hybridMultilevel"/>
    <w:tmpl w:val="DCA2EABE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188567">
    <w:abstractNumId w:val="3"/>
  </w:num>
  <w:num w:numId="2" w16cid:durableId="923031852">
    <w:abstractNumId w:val="2"/>
  </w:num>
  <w:num w:numId="3" w16cid:durableId="500778072">
    <w:abstractNumId w:val="0"/>
  </w:num>
  <w:num w:numId="4" w16cid:durableId="2116903562">
    <w:abstractNumId w:val="1"/>
  </w:num>
  <w:num w:numId="5" w16cid:durableId="1704790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FB"/>
    <w:rsid w:val="000203CC"/>
    <w:rsid w:val="00083A12"/>
    <w:rsid w:val="00091CEC"/>
    <w:rsid w:val="000C5886"/>
    <w:rsid w:val="001437C7"/>
    <w:rsid w:val="0016124B"/>
    <w:rsid w:val="001B3AE9"/>
    <w:rsid w:val="001C129D"/>
    <w:rsid w:val="001F2A87"/>
    <w:rsid w:val="00242955"/>
    <w:rsid w:val="00293BF2"/>
    <w:rsid w:val="0029596E"/>
    <w:rsid w:val="003228CD"/>
    <w:rsid w:val="00354CBF"/>
    <w:rsid w:val="00381EB9"/>
    <w:rsid w:val="0038578C"/>
    <w:rsid w:val="003C7A88"/>
    <w:rsid w:val="003D2266"/>
    <w:rsid w:val="003E0CC4"/>
    <w:rsid w:val="00421135"/>
    <w:rsid w:val="0044206B"/>
    <w:rsid w:val="00444F70"/>
    <w:rsid w:val="00450144"/>
    <w:rsid w:val="00451985"/>
    <w:rsid w:val="00480400"/>
    <w:rsid w:val="004F797D"/>
    <w:rsid w:val="00516BD7"/>
    <w:rsid w:val="005A53D8"/>
    <w:rsid w:val="005F6CF7"/>
    <w:rsid w:val="006014F5"/>
    <w:rsid w:val="00650EB2"/>
    <w:rsid w:val="006543E2"/>
    <w:rsid w:val="00683D81"/>
    <w:rsid w:val="00697E46"/>
    <w:rsid w:val="006E28F8"/>
    <w:rsid w:val="006F3FFA"/>
    <w:rsid w:val="0078129A"/>
    <w:rsid w:val="00806B39"/>
    <w:rsid w:val="00894F58"/>
    <w:rsid w:val="008D67F8"/>
    <w:rsid w:val="0093106C"/>
    <w:rsid w:val="00962403"/>
    <w:rsid w:val="009867A0"/>
    <w:rsid w:val="009C4143"/>
    <w:rsid w:val="009D187B"/>
    <w:rsid w:val="009D2458"/>
    <w:rsid w:val="00AA6A77"/>
    <w:rsid w:val="00AB5951"/>
    <w:rsid w:val="00AC6887"/>
    <w:rsid w:val="00AC6AEA"/>
    <w:rsid w:val="00B118FB"/>
    <w:rsid w:val="00B77157"/>
    <w:rsid w:val="00BE3CEB"/>
    <w:rsid w:val="00BE739F"/>
    <w:rsid w:val="00BE763E"/>
    <w:rsid w:val="00C53145"/>
    <w:rsid w:val="00C91A9F"/>
    <w:rsid w:val="00CA75B7"/>
    <w:rsid w:val="00CB6F20"/>
    <w:rsid w:val="00CD29D5"/>
    <w:rsid w:val="00CD334A"/>
    <w:rsid w:val="00D12CE1"/>
    <w:rsid w:val="00DB5B5D"/>
    <w:rsid w:val="00DC03A9"/>
    <w:rsid w:val="00E93097"/>
    <w:rsid w:val="00EA43C5"/>
    <w:rsid w:val="00EE2DB1"/>
    <w:rsid w:val="00F32D1D"/>
    <w:rsid w:val="00F536D9"/>
    <w:rsid w:val="00FB4C23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5FD0"/>
  <w15:chartTrackingRefBased/>
  <w15:docId w15:val="{4F184F28-6101-47E4-B7E5-4058BDA9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5014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5014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53145"/>
    <w:pPr>
      <w:ind w:left="720"/>
      <w:contextualSpacing/>
    </w:pPr>
  </w:style>
  <w:style w:type="character" w:customStyle="1" w:styleId="highlighted">
    <w:name w:val="highlighted"/>
    <w:basedOn w:val="Bekezdsalapbettpusa"/>
    <w:rsid w:val="00444F70"/>
  </w:style>
  <w:style w:type="paragraph" w:customStyle="1" w:styleId="uj">
    <w:name w:val="uj"/>
    <w:basedOn w:val="Norml"/>
    <w:rsid w:val="0098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ki">
    <w:name w:val="mhk-ki"/>
    <w:basedOn w:val="Norml"/>
    <w:rsid w:val="00EE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E739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8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0400"/>
  </w:style>
  <w:style w:type="paragraph" w:styleId="llb">
    <w:name w:val="footer"/>
    <w:basedOn w:val="Norml"/>
    <w:link w:val="llbChar"/>
    <w:uiPriority w:val="99"/>
    <w:unhideWhenUsed/>
    <w:rsid w:val="0048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400"/>
  </w:style>
  <w:style w:type="paragraph" w:styleId="NormlWeb">
    <w:name w:val="Normal (Web)"/>
    <w:basedOn w:val="Norml"/>
    <w:uiPriority w:val="99"/>
    <w:semiHidden/>
    <w:unhideWhenUsed/>
    <w:rsid w:val="00EA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F5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tosagi@pesterzseb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939</Words>
  <Characters>6486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Tihanyi Gabriella</dc:creator>
  <cp:keywords/>
  <dc:description/>
  <cp:lastModifiedBy>Tihanyi Gabriella</cp:lastModifiedBy>
  <cp:revision>10</cp:revision>
  <dcterms:created xsi:type="dcterms:W3CDTF">2025-07-21T15:40:00Z</dcterms:created>
  <dcterms:modified xsi:type="dcterms:W3CDTF">2025-10-15T09:48:00Z</dcterms:modified>
</cp:coreProperties>
</file>