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CD" w:rsidRDefault="00643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Adóhírek</w:t>
      </w:r>
    </w:p>
    <w:p w:rsidR="006438CD" w:rsidRDefault="006438C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8CD" w:rsidRDefault="006438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8CD" w:rsidRDefault="006438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Tisztelt Adózók!</w:t>
      </w:r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Felhívjuk szíves figyelmüket, hogy a gépjárműadó, az építményadó és a telekadó 2018. II. </w:t>
      </w:r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félévben esedékes összegének befizetési határideje:</w:t>
      </w:r>
    </w:p>
    <w:p w:rsidR="006438CD" w:rsidRDefault="006438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8CD" w:rsidRDefault="006438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2018. szeptember 17-e.</w:t>
      </w:r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önkormányzati adókról 2018. februárban az egyenlegértesítő mellett a II. félévi adóról szóló csekket is megküldtük. </w:t>
      </w:r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további információra (befizetési csekkre) tartanak igényt, kérjük, hogy az Adócsoportot szíveskedjenek személyesen (fszt/25.), vagy telefonon (helyi építmény- és telekadó: 283-0640/1250, 1254, talajterhelési díj: 283-0640/1250, 1225, gépjárműadó: 283-0640/1025, 1258, 1257, 1325) megkeresni. A határidőt követő befizetés esetén késedelmi pótlékot számítunk fel, ezért kérjük a fenti időpontig adóik rendezését.</w:t>
      </w:r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8CD" w:rsidRDefault="006438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Elektronikus ügyintézés</w:t>
      </w:r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8CD" w:rsidRDefault="006438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Tájékoztatjuk a Tisztelt Adózókat, hogy az elektronikus ügyintézés és a bizalmi szolgáltatások általános szabályairól szóló 2015. évi CCXXII. törvény (továbbiakban: Eüsztv) 9. § (1) bekezdésének aa) pontja szerint, </w:t>
      </w:r>
      <w:r>
        <w:rPr>
          <w:rFonts w:ascii="Times New Roman" w:hAnsi="Times New Roman" w:cs="Times New Roman"/>
          <w:b/>
          <w:bCs/>
          <w:sz w:val="24"/>
          <w:szCs w:val="24"/>
        </w:rPr>
        <w:t>minden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gazdálkodó szervezet, 2018.01.01-től elektronikus ügyintézésre kötelezett.</w:t>
      </w:r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Ügyet intézni és kapcsolatot tartani az Adócsoporttal a Társaság Cégkapuján és/vagy az E-papír szolgáltatáson (</w:t>
      </w:r>
      <w:hyperlink r:id="rId7" w:history="1">
        <w:r>
          <w:rPr>
            <w:rStyle w:val="Hyperlink"/>
            <w:sz w:val="24"/>
            <w:szCs w:val="24"/>
          </w:rPr>
          <w:t>https://epapir.gov.hu/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keresztül tudnak. </w:t>
      </w:r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Önkormányzati adóhatóságunk minden gazdálkodó szervezetnek kizárólag a Cégkapura küldi meg az általa hozott hivatalos iratokat! Azon szervezetekkel szemben, akik nem rendelkeznek Cégkapuval, az Eüsztv. 14. § (8) bekezdése alapján eljárást kezdeményezünk.</w:t>
      </w:r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Hivatalunk elektronikus elérhetőségei a következők:</w:t>
      </w:r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8CD" w:rsidRDefault="006438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Hivatali kapu: Krid szám: 607035326, rövidített név: BP20KERPMH</w:t>
      </w:r>
    </w:p>
    <w:p w:rsidR="006438CD" w:rsidRDefault="006438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E-papír: Budapest Főváros XX. kerület Pesterzsébet Önkormányzat  </w:t>
      </w:r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8CD" w:rsidRDefault="006438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Szíves figyelmüket és együttműködésüket köszönjük.</w:t>
      </w:r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8CD" w:rsidRDefault="006438C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</w:p>
    <w:p w:rsidR="006438CD" w:rsidRDefault="006438C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438CD" w:rsidRDefault="00643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Pesterzsébeti Polgármesteri Hivatal</w:t>
      </w:r>
    </w:p>
    <w:p w:rsidR="006438CD" w:rsidRDefault="00643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Hatósági Osztály</w:t>
      </w:r>
    </w:p>
    <w:p w:rsidR="006438CD" w:rsidRDefault="00643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Adócsoportja</w:t>
      </w:r>
    </w:p>
    <w:p w:rsidR="006438CD" w:rsidRDefault="006438CD">
      <w:pPr>
        <w:rPr>
          <w:rFonts w:ascii="Times New Roman" w:hAnsi="Times New Roman" w:cs="Times New Roman"/>
        </w:rPr>
      </w:pPr>
    </w:p>
    <w:sectPr w:rsidR="006438CD" w:rsidSect="006438C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CD" w:rsidRDefault="00643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438CD" w:rsidRDefault="00643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CD" w:rsidRDefault="00643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separator/>
      </w:r>
    </w:p>
  </w:footnote>
  <w:footnote w:type="continuationSeparator" w:id="0">
    <w:p w:rsidR="006438CD" w:rsidRDefault="00643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658BE"/>
    <w:multiLevelType w:val="hybridMultilevel"/>
    <w:tmpl w:val="7806E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8CD"/>
    <w:rsid w:val="0064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textAlignment w:val="baseline"/>
    </w:pPr>
    <w:rPr>
      <w:rFonts w:ascii="Arial" w:hAnsi="Arial" w:cs="Aria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apir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279</Words>
  <Characters>1593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Adóhírek</dc:title>
  <dc:subject/>
  <dc:creator>Hejusz Tamás</dc:creator>
  <cp:keywords/>
  <dc:description/>
  <cp:lastModifiedBy>adam</cp:lastModifiedBy>
  <cp:revision>2</cp:revision>
  <dcterms:created xsi:type="dcterms:W3CDTF">2018-07-30T15:39:00Z</dcterms:created>
  <dcterms:modified xsi:type="dcterms:W3CDTF">2018-07-30T15:39:00Z</dcterms:modified>
</cp:coreProperties>
</file>